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C" w:rsidRPr="00C93361" w:rsidRDefault="00675D99" w:rsidP="0033377C">
      <w:pPr>
        <w:rPr>
          <w:b/>
          <w:sz w:val="28"/>
          <w:szCs w:val="28"/>
        </w:rPr>
      </w:pPr>
      <w:r w:rsidRPr="00C93361">
        <w:rPr>
          <w:b/>
          <w:sz w:val="28"/>
          <w:szCs w:val="28"/>
        </w:rPr>
        <w:t>Young Children Writing</w:t>
      </w:r>
      <w:r w:rsidR="00C93361">
        <w:rPr>
          <w:b/>
          <w:sz w:val="28"/>
          <w:szCs w:val="28"/>
        </w:rPr>
        <w:t xml:space="preserve">     </w:t>
      </w:r>
      <w:proofErr w:type="gramStart"/>
      <w:r w:rsidR="00C93361">
        <w:rPr>
          <w:b/>
          <w:sz w:val="28"/>
          <w:szCs w:val="28"/>
        </w:rPr>
        <w:t>by  Lorraine</w:t>
      </w:r>
      <w:proofErr w:type="gramEnd"/>
      <w:r w:rsidR="00C93361">
        <w:rPr>
          <w:b/>
          <w:sz w:val="28"/>
          <w:szCs w:val="28"/>
        </w:rPr>
        <w:t xml:space="preserve"> Wilson</w:t>
      </w:r>
    </w:p>
    <w:p w:rsidR="00675D99" w:rsidRDefault="00675D99" w:rsidP="0033377C">
      <w:pPr>
        <w:rPr>
          <w:b/>
        </w:rPr>
      </w:pPr>
      <w:r>
        <w:rPr>
          <w:b/>
        </w:rPr>
        <w:t>Parents are often concerned about the way their young children are allowed to write in the classroom</w:t>
      </w:r>
      <w:r w:rsidR="00C93361">
        <w:rPr>
          <w:b/>
        </w:rPr>
        <w:t>s today</w:t>
      </w:r>
      <w:r>
        <w:rPr>
          <w:b/>
        </w:rPr>
        <w:t>. Many Mums and Dads remember their days at school, and how they had to try to avoid errors of spelling and punctuation.</w:t>
      </w:r>
    </w:p>
    <w:p w:rsidR="00675D99" w:rsidRDefault="00675D99" w:rsidP="0033377C">
      <w:pPr>
        <w:rPr>
          <w:b/>
        </w:rPr>
      </w:pPr>
      <w:r>
        <w:rPr>
          <w:b/>
        </w:rPr>
        <w:t>Today, a child’s errors  or  a child’s approximation of conventional writing</w:t>
      </w:r>
      <w:r w:rsidR="005F1BB8">
        <w:rPr>
          <w:b/>
        </w:rPr>
        <w:t>,</w:t>
      </w:r>
      <w:r>
        <w:rPr>
          <w:b/>
        </w:rPr>
        <w:t xml:space="preserve"> are seen as  a rich resource  for revealing just what a child understands about writing, about spelling and other writing conventions.</w:t>
      </w:r>
    </w:p>
    <w:p w:rsidR="00675D99" w:rsidRDefault="00675D99" w:rsidP="0033377C">
      <w:pPr>
        <w:rPr>
          <w:b/>
        </w:rPr>
      </w:pPr>
      <w:r>
        <w:rPr>
          <w:b/>
        </w:rPr>
        <w:t xml:space="preserve">Let’s look closely </w:t>
      </w:r>
      <w:proofErr w:type="gramStart"/>
      <w:r>
        <w:rPr>
          <w:b/>
        </w:rPr>
        <w:t>at  six</w:t>
      </w:r>
      <w:proofErr w:type="gramEnd"/>
      <w:r>
        <w:rPr>
          <w:b/>
        </w:rPr>
        <w:t xml:space="preserve"> year old Kara’s writing, done on the first day of her Grade 1 year.</w:t>
      </w:r>
    </w:p>
    <w:p w:rsidR="0033377C" w:rsidRDefault="0033377C" w:rsidP="0033377C"/>
    <w:p w:rsidR="005F1BB8" w:rsidRDefault="005F1BB8" w:rsidP="0033377C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629275" cy="5676900"/>
            <wp:effectExtent l="57150" t="38100" r="47625" b="19050"/>
            <wp:docPr id="2" name="Picture 2" descr="C:\users\lorraine\pictures\samsung\Early Writing\Magic Unicor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raine\pictures\samsung\Early Writing\Magic Unicorns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64" cy="56872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7C" w:rsidRDefault="005F1BB8" w:rsidP="0033377C">
      <w:pPr>
        <w:rPr>
          <w:b/>
        </w:rPr>
      </w:pPr>
      <w:r w:rsidRPr="005F1BB8">
        <w:rPr>
          <w:b/>
        </w:rPr>
        <w:t xml:space="preserve"> </w:t>
      </w:r>
      <w:r>
        <w:rPr>
          <w:b/>
        </w:rPr>
        <w:t>Kara is part of a K/I class at her local primary sch</w:t>
      </w:r>
      <w:r w:rsidR="00675D99">
        <w:rPr>
          <w:b/>
        </w:rPr>
        <w:t xml:space="preserve">ool. </w:t>
      </w:r>
      <w:proofErr w:type="gramStart"/>
      <w:r w:rsidR="00675D99">
        <w:rPr>
          <w:b/>
        </w:rPr>
        <w:t>The  Grade</w:t>
      </w:r>
      <w:proofErr w:type="gramEnd"/>
      <w:r w:rsidR="00675D99">
        <w:rPr>
          <w:b/>
        </w:rPr>
        <w:t xml:space="preserve"> 1 children started </w:t>
      </w:r>
      <w:r>
        <w:rPr>
          <w:b/>
        </w:rPr>
        <w:t xml:space="preserve">the new school year </w:t>
      </w:r>
      <w:r w:rsidR="00C93361">
        <w:rPr>
          <w:b/>
        </w:rPr>
        <w:t>,</w:t>
      </w:r>
      <w:r w:rsidR="00675D99">
        <w:rPr>
          <w:b/>
        </w:rPr>
        <w:t xml:space="preserve">one day before their </w:t>
      </w:r>
      <w:r>
        <w:rPr>
          <w:b/>
        </w:rPr>
        <w:t>Kindergarten</w:t>
      </w:r>
      <w:r w:rsidR="00675D99">
        <w:rPr>
          <w:b/>
        </w:rPr>
        <w:t xml:space="preserve"> classmates. All of the Grade 1 children were expected to </w:t>
      </w:r>
      <w:r w:rsidR="00C93361">
        <w:rPr>
          <w:b/>
        </w:rPr>
        <w:lastRenderedPageBreak/>
        <w:t xml:space="preserve">write </w:t>
      </w:r>
      <w:r w:rsidR="00675D99">
        <w:rPr>
          <w:b/>
        </w:rPr>
        <w:t>something of their own choosing, on th</w:t>
      </w:r>
      <w:r>
        <w:rPr>
          <w:b/>
        </w:rPr>
        <w:t>a</w:t>
      </w:r>
      <w:r w:rsidR="00675D99">
        <w:rPr>
          <w:b/>
        </w:rPr>
        <w:t xml:space="preserve">t first day. Kara chose to write about her excitement </w:t>
      </w:r>
      <w:r>
        <w:rPr>
          <w:b/>
        </w:rPr>
        <w:t>at the prospect of</w:t>
      </w:r>
      <w:r w:rsidR="00675D99">
        <w:rPr>
          <w:b/>
        </w:rPr>
        <w:t xml:space="preserve"> meetin</w:t>
      </w:r>
      <w:r>
        <w:rPr>
          <w:b/>
        </w:rPr>
        <w:t>g</w:t>
      </w:r>
      <w:r w:rsidR="00675D99">
        <w:rPr>
          <w:b/>
        </w:rPr>
        <w:t xml:space="preserve"> </w:t>
      </w:r>
      <w:r>
        <w:rPr>
          <w:b/>
        </w:rPr>
        <w:t xml:space="preserve">the new </w:t>
      </w:r>
      <w:r w:rsidR="00675D99">
        <w:rPr>
          <w:b/>
        </w:rPr>
        <w:t>Kindergarten children on the</w:t>
      </w:r>
      <w:r>
        <w:rPr>
          <w:b/>
        </w:rPr>
        <w:t xml:space="preserve"> following</w:t>
      </w:r>
      <w:r w:rsidR="00675D99">
        <w:rPr>
          <w:b/>
        </w:rPr>
        <w:t xml:space="preserve"> day</w:t>
      </w:r>
      <w:r>
        <w:rPr>
          <w:b/>
        </w:rPr>
        <w:t>. Note the second date half way through the piece of writing. Kara happily continued drafting her piece on the following day.</w:t>
      </w:r>
    </w:p>
    <w:p w:rsidR="005F1BB8" w:rsidRDefault="005F1BB8" w:rsidP="0033377C">
      <w:pPr>
        <w:rPr>
          <w:b/>
        </w:rPr>
      </w:pPr>
      <w:r>
        <w:rPr>
          <w:b/>
        </w:rPr>
        <w:t>When the children write with a focus on meaning, and without fear of making errors, we, the teachers, get insights in</w:t>
      </w:r>
      <w:r w:rsidR="00CE740E">
        <w:rPr>
          <w:b/>
        </w:rPr>
        <w:t>to both</w:t>
      </w:r>
      <w:r>
        <w:rPr>
          <w:b/>
        </w:rPr>
        <w:t xml:space="preserve"> what the child knows about writin</w:t>
      </w:r>
      <w:r w:rsidR="00753A35">
        <w:rPr>
          <w:b/>
        </w:rPr>
        <w:t xml:space="preserve">g, and what teaching is relevant </w:t>
      </w:r>
      <w:r>
        <w:rPr>
          <w:b/>
        </w:rPr>
        <w:t>for that child right now.</w:t>
      </w:r>
      <w:r w:rsidR="00CE740E">
        <w:rPr>
          <w:b/>
        </w:rPr>
        <w:t xml:space="preserve"> Let’s look closely at what Kara knows.</w:t>
      </w:r>
    </w:p>
    <w:p w:rsidR="0033377C" w:rsidRDefault="00CE740E" w:rsidP="0033377C">
      <w:pPr>
        <w:pStyle w:val="ListParagraph"/>
        <w:ind w:left="0"/>
        <w:rPr>
          <w:b/>
        </w:rPr>
      </w:pPr>
      <w:r>
        <w:rPr>
          <w:b/>
        </w:rPr>
        <w:t>What Does Kara Know A</w:t>
      </w:r>
      <w:r w:rsidR="0033377C" w:rsidRPr="0097571D">
        <w:rPr>
          <w:b/>
        </w:rPr>
        <w:t>bout Writing</w:t>
      </w:r>
      <w:r w:rsidR="0033377C">
        <w:rPr>
          <w:b/>
        </w:rPr>
        <w:t>?</w:t>
      </w:r>
    </w:p>
    <w:p w:rsidR="0033377C" w:rsidRPr="00FA4BF0" w:rsidRDefault="0033377C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4BF0">
        <w:rPr>
          <w:sz w:val="22"/>
          <w:szCs w:val="22"/>
        </w:rPr>
        <w:t>Writing expresses meaning.</w:t>
      </w:r>
    </w:p>
    <w:p w:rsidR="0033377C" w:rsidRDefault="0033377C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4BF0">
        <w:rPr>
          <w:sz w:val="22"/>
          <w:szCs w:val="22"/>
        </w:rPr>
        <w:t>Writing can be fantasy.</w:t>
      </w:r>
    </w:p>
    <w:p w:rsidR="00CE740E" w:rsidRPr="00FA4BF0" w:rsidRDefault="00CE740E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Writing does not have to be finished in one go.</w:t>
      </w:r>
    </w:p>
    <w:p w:rsidR="00CE740E" w:rsidRDefault="0033377C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A4BF0">
        <w:rPr>
          <w:sz w:val="22"/>
          <w:szCs w:val="22"/>
        </w:rPr>
        <w:t>She</w:t>
      </w:r>
      <w:r w:rsidR="00CE740E">
        <w:rPr>
          <w:sz w:val="22"/>
          <w:szCs w:val="22"/>
        </w:rPr>
        <w:t xml:space="preserve"> </w:t>
      </w:r>
      <w:proofErr w:type="gramStart"/>
      <w:r w:rsidR="00CE740E">
        <w:rPr>
          <w:sz w:val="22"/>
          <w:szCs w:val="22"/>
        </w:rPr>
        <w:t>knows  basic</w:t>
      </w:r>
      <w:proofErr w:type="gramEnd"/>
      <w:r w:rsidR="00CE740E">
        <w:rPr>
          <w:sz w:val="22"/>
          <w:szCs w:val="22"/>
        </w:rPr>
        <w:t xml:space="preserve"> </w:t>
      </w:r>
      <w:r w:rsidRPr="00FA4BF0">
        <w:rPr>
          <w:sz w:val="22"/>
          <w:szCs w:val="22"/>
        </w:rPr>
        <w:t xml:space="preserve"> print conventions – directionality, word, letter</w:t>
      </w:r>
      <w:r w:rsidR="00CE740E">
        <w:rPr>
          <w:sz w:val="22"/>
          <w:szCs w:val="22"/>
        </w:rPr>
        <w:t>.</w:t>
      </w:r>
    </w:p>
    <w:p w:rsidR="00CE740E" w:rsidRDefault="00CE740E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She uses many conventional spellings (</w:t>
      </w:r>
      <w:proofErr w:type="spellStart"/>
      <w:r>
        <w:rPr>
          <w:sz w:val="22"/>
          <w:szCs w:val="22"/>
        </w:rPr>
        <w:t>eg</w:t>
      </w:r>
      <w:proofErr w:type="spellEnd"/>
      <w:r w:rsidRPr="00CE740E">
        <w:rPr>
          <w:sz w:val="22"/>
          <w:szCs w:val="22"/>
        </w:rPr>
        <w:t xml:space="preserve"> </w:t>
      </w:r>
      <w:r>
        <w:rPr>
          <w:sz w:val="22"/>
          <w:szCs w:val="22"/>
        </w:rPr>
        <w:t>today, our, new, they, magic, ballet, are, getting,).</w:t>
      </w:r>
    </w:p>
    <w:p w:rsidR="0033377C" w:rsidRPr="00FA4BF0" w:rsidRDefault="00CE740E" w:rsidP="0033377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 well as words, writing includes punctuation (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full stop, exclamation mark)</w:t>
      </w:r>
    </w:p>
    <w:p w:rsidR="0033377C" w:rsidRPr="00FA4BF0" w:rsidRDefault="0033377C" w:rsidP="003337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4BF0">
        <w:rPr>
          <w:sz w:val="22"/>
          <w:szCs w:val="22"/>
        </w:rPr>
        <w:t xml:space="preserve">Her phonemic awareness is very good. She is </w:t>
      </w:r>
      <w:proofErr w:type="gramStart"/>
      <w:r w:rsidRPr="00FA4BF0">
        <w:rPr>
          <w:sz w:val="22"/>
          <w:szCs w:val="22"/>
        </w:rPr>
        <w:t>hearing  every</w:t>
      </w:r>
      <w:proofErr w:type="gramEnd"/>
      <w:r w:rsidRPr="00FA4BF0">
        <w:rPr>
          <w:sz w:val="22"/>
          <w:szCs w:val="22"/>
        </w:rPr>
        <w:t xml:space="preserve"> sound in </w:t>
      </w:r>
      <w:r w:rsidR="005F1BB8">
        <w:rPr>
          <w:sz w:val="22"/>
          <w:szCs w:val="22"/>
        </w:rPr>
        <w:t>each</w:t>
      </w:r>
      <w:r w:rsidRPr="00FA4BF0">
        <w:rPr>
          <w:sz w:val="22"/>
          <w:szCs w:val="22"/>
        </w:rPr>
        <w:t xml:space="preserve"> word: </w:t>
      </w:r>
      <w:r w:rsidR="00753A35">
        <w:rPr>
          <w:sz w:val="22"/>
          <w:szCs w:val="22"/>
        </w:rPr>
        <w:t>(</w:t>
      </w:r>
      <w:proofErr w:type="spellStart"/>
      <w:r w:rsidR="00CE740E">
        <w:rPr>
          <w:sz w:val="22"/>
          <w:szCs w:val="22"/>
        </w:rPr>
        <w:t>eg</w:t>
      </w:r>
      <w:r w:rsidRPr="00FA4BF0">
        <w:rPr>
          <w:sz w:val="22"/>
          <w:szCs w:val="22"/>
        </w:rPr>
        <w:t>‘Echantia</w:t>
      </w:r>
      <w:proofErr w:type="spellEnd"/>
      <w:r w:rsidRPr="00FA4BF0">
        <w:rPr>
          <w:sz w:val="22"/>
          <w:szCs w:val="22"/>
        </w:rPr>
        <w:t>’, ‘</w:t>
      </w:r>
      <w:proofErr w:type="spellStart"/>
      <w:r w:rsidRPr="00FA4BF0">
        <w:rPr>
          <w:sz w:val="22"/>
          <w:szCs w:val="22"/>
        </w:rPr>
        <w:t>unacorn</w:t>
      </w:r>
      <w:proofErr w:type="spellEnd"/>
      <w:r w:rsidRPr="00FA4BF0">
        <w:rPr>
          <w:sz w:val="22"/>
          <w:szCs w:val="22"/>
        </w:rPr>
        <w:t>’.</w:t>
      </w:r>
      <w:r w:rsidR="00CE740E">
        <w:rPr>
          <w:sz w:val="22"/>
          <w:szCs w:val="22"/>
        </w:rPr>
        <w:t>)</w:t>
      </w:r>
    </w:p>
    <w:p w:rsidR="0033377C" w:rsidRPr="00FA4BF0" w:rsidRDefault="0033377C" w:rsidP="003337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4BF0">
        <w:rPr>
          <w:sz w:val="22"/>
          <w:szCs w:val="22"/>
        </w:rPr>
        <w:t>She</w:t>
      </w:r>
      <w:r>
        <w:rPr>
          <w:sz w:val="22"/>
          <w:szCs w:val="22"/>
        </w:rPr>
        <w:t xml:space="preserve"> </w:t>
      </w:r>
      <w:r w:rsidRPr="00FA4BF0">
        <w:rPr>
          <w:sz w:val="22"/>
          <w:szCs w:val="22"/>
        </w:rPr>
        <w:t xml:space="preserve">uses </w:t>
      </w:r>
      <w:proofErr w:type="gramStart"/>
      <w:r w:rsidRPr="00FA4BF0">
        <w:rPr>
          <w:sz w:val="22"/>
          <w:szCs w:val="22"/>
        </w:rPr>
        <w:t>a  sounding</w:t>
      </w:r>
      <w:proofErr w:type="gramEnd"/>
      <w:r w:rsidRPr="00FA4BF0">
        <w:rPr>
          <w:sz w:val="22"/>
          <w:szCs w:val="22"/>
        </w:rPr>
        <w:t xml:space="preserve"> out spelling strategy and sometimes visual recall – note ‘</w:t>
      </w:r>
      <w:proofErr w:type="spellStart"/>
      <w:r w:rsidRPr="00FA4BF0">
        <w:rPr>
          <w:sz w:val="22"/>
          <w:szCs w:val="22"/>
        </w:rPr>
        <w:t>becouse</w:t>
      </w:r>
      <w:proofErr w:type="spellEnd"/>
      <w:r w:rsidRPr="00FA4BF0">
        <w:rPr>
          <w:sz w:val="22"/>
          <w:szCs w:val="22"/>
        </w:rPr>
        <w:t>’, using letter ‘o’ for the /o/ sound</w:t>
      </w:r>
      <w:r w:rsidR="005F1BB8">
        <w:rPr>
          <w:sz w:val="22"/>
          <w:szCs w:val="22"/>
        </w:rPr>
        <w:t xml:space="preserve"> (sounding out)</w:t>
      </w:r>
      <w:r w:rsidRPr="00FA4BF0">
        <w:rPr>
          <w:sz w:val="22"/>
          <w:szCs w:val="22"/>
        </w:rPr>
        <w:t xml:space="preserve"> , recalling having seen a ‘u’ as well</w:t>
      </w:r>
      <w:r w:rsidR="005F1BB8">
        <w:rPr>
          <w:sz w:val="22"/>
          <w:szCs w:val="22"/>
        </w:rPr>
        <w:t xml:space="preserve"> (visual recall)</w:t>
      </w:r>
      <w:r w:rsidRPr="00FA4BF0">
        <w:rPr>
          <w:sz w:val="22"/>
          <w:szCs w:val="22"/>
        </w:rPr>
        <w:t>.</w:t>
      </w:r>
    </w:p>
    <w:p w:rsidR="0033377C" w:rsidRPr="00753A35" w:rsidRDefault="0033377C" w:rsidP="0033377C">
      <w:pPr>
        <w:pStyle w:val="ListParagraph"/>
      </w:pPr>
    </w:p>
    <w:p w:rsidR="00753A35" w:rsidRPr="00753A35" w:rsidRDefault="0033377C" w:rsidP="00753A35">
      <w:pPr>
        <w:rPr>
          <w:rFonts w:ascii="Times New Roman" w:hAnsi="Times New Roman" w:cs="Times New Roman"/>
          <w:b/>
        </w:rPr>
      </w:pPr>
      <w:r w:rsidRPr="00753A35">
        <w:rPr>
          <w:rFonts w:ascii="Times New Roman" w:hAnsi="Times New Roman" w:cs="Times New Roman"/>
          <w:b/>
        </w:rPr>
        <w:t xml:space="preserve">What Might the Teacher </w:t>
      </w:r>
      <w:proofErr w:type="gramStart"/>
      <w:r w:rsidRPr="00753A35">
        <w:rPr>
          <w:rFonts w:ascii="Times New Roman" w:hAnsi="Times New Roman" w:cs="Times New Roman"/>
          <w:b/>
        </w:rPr>
        <w:t>Teach.</w:t>
      </w:r>
      <w:proofErr w:type="gramEnd"/>
    </w:p>
    <w:p w:rsidR="0033377C" w:rsidRPr="00753A35" w:rsidRDefault="00CE740E" w:rsidP="00753A35">
      <w:pPr>
        <w:pStyle w:val="ListParagraph"/>
        <w:numPr>
          <w:ilvl w:val="0"/>
          <w:numId w:val="4"/>
        </w:numPr>
      </w:pPr>
      <w:r w:rsidRPr="00753A35">
        <w:t>The piece is clearly not finished, so ne</w:t>
      </w:r>
      <w:r w:rsidR="0033377C" w:rsidRPr="00753A35">
        <w:t>xt writing session, Kara</w:t>
      </w:r>
      <w:r w:rsidRPr="00753A35">
        <w:t xml:space="preserve"> will be </w:t>
      </w:r>
      <w:r w:rsidR="0033377C" w:rsidRPr="00753A35">
        <w:t>encouraged to re-read her first draft,</w:t>
      </w:r>
      <w:r w:rsidR="00753A35">
        <w:t xml:space="preserve"> </w:t>
      </w:r>
      <w:proofErr w:type="gramStart"/>
      <w:r w:rsidR="00753A35">
        <w:t xml:space="preserve">and </w:t>
      </w:r>
      <w:r w:rsidRPr="00753A35">
        <w:t xml:space="preserve"> to</w:t>
      </w:r>
      <w:proofErr w:type="gramEnd"/>
      <w:r w:rsidR="0033377C" w:rsidRPr="00753A35">
        <w:t xml:space="preserve"> continue. </w:t>
      </w:r>
    </w:p>
    <w:p w:rsidR="0033377C" w:rsidRDefault="0033377C" w:rsidP="003337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4BF0">
        <w:rPr>
          <w:sz w:val="22"/>
          <w:szCs w:val="22"/>
        </w:rPr>
        <w:t>The need for clarity in a story: refer to the last line. ‘What are they getting on?’</w:t>
      </w:r>
    </w:p>
    <w:p w:rsidR="00C93361" w:rsidRDefault="00C93361" w:rsidP="0033377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use of the full stop and the exclamation MARK, Why did Kara use them, </w:t>
      </w:r>
      <w:proofErr w:type="gramStart"/>
      <w:r>
        <w:rPr>
          <w:sz w:val="22"/>
          <w:szCs w:val="22"/>
        </w:rPr>
        <w:t>Well</w:t>
      </w:r>
      <w:proofErr w:type="gramEnd"/>
      <w:r>
        <w:rPr>
          <w:sz w:val="22"/>
          <w:szCs w:val="22"/>
        </w:rPr>
        <w:t xml:space="preserve"> done!</w:t>
      </w:r>
    </w:p>
    <w:p w:rsidR="00C93361" w:rsidRPr="00FA4BF0" w:rsidRDefault="00C93361" w:rsidP="00C933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Exclamation marks are not generally used for so many consecutive sentences. Did Kara intend for each of these six sentences to </w:t>
      </w:r>
      <w:proofErr w:type="gramStart"/>
      <w:r>
        <w:rPr>
          <w:sz w:val="22"/>
          <w:szCs w:val="22"/>
        </w:rPr>
        <w:t>be  emphatic</w:t>
      </w:r>
      <w:proofErr w:type="gramEnd"/>
      <w:r>
        <w:rPr>
          <w:sz w:val="22"/>
          <w:szCs w:val="22"/>
        </w:rPr>
        <w:t xml:space="preserve"> or </w:t>
      </w:r>
      <w:r w:rsidR="00753A35">
        <w:rPr>
          <w:sz w:val="22"/>
          <w:szCs w:val="22"/>
        </w:rPr>
        <w:t xml:space="preserve">highly </w:t>
      </w:r>
      <w:r>
        <w:rPr>
          <w:sz w:val="22"/>
          <w:szCs w:val="22"/>
        </w:rPr>
        <w:t>exciting? She could read the piece aloud, and listen to her voice. Are all the exclamation marks needed? She may well decide that they are.</w:t>
      </w:r>
      <w:r w:rsidR="00753A35">
        <w:rPr>
          <w:sz w:val="22"/>
          <w:szCs w:val="22"/>
        </w:rPr>
        <w:t xml:space="preserve"> When reading a big book to the class, the teacher might ask a child to find an exclamation mark. The children discuss why it has been used.</w:t>
      </w:r>
    </w:p>
    <w:p w:rsidR="0033377C" w:rsidRPr="00FA4BF0" w:rsidRDefault="0033377C" w:rsidP="003337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4BF0">
        <w:rPr>
          <w:sz w:val="22"/>
          <w:szCs w:val="22"/>
        </w:rPr>
        <w:t>When this piece is finished</w:t>
      </w:r>
      <w:r w:rsidR="00C93361">
        <w:rPr>
          <w:sz w:val="22"/>
          <w:szCs w:val="22"/>
        </w:rPr>
        <w:t>,</w:t>
      </w:r>
      <w:r w:rsidRPr="00FA4BF0">
        <w:rPr>
          <w:sz w:val="22"/>
          <w:szCs w:val="22"/>
        </w:rPr>
        <w:t xml:space="preserve"> expect </w:t>
      </w:r>
      <w:r w:rsidR="00CE740E">
        <w:rPr>
          <w:sz w:val="22"/>
          <w:szCs w:val="22"/>
        </w:rPr>
        <w:t>Kara to proof read for spelling, that is underline three or four errors, and write those words again in full, get</w:t>
      </w:r>
      <w:r w:rsidR="00C93361">
        <w:rPr>
          <w:sz w:val="22"/>
          <w:szCs w:val="22"/>
        </w:rPr>
        <w:t>ting them closer to being corre</w:t>
      </w:r>
      <w:r w:rsidR="00CE740E">
        <w:rPr>
          <w:sz w:val="22"/>
          <w:szCs w:val="22"/>
        </w:rPr>
        <w:t>ct. Kara will then check these spellings with the teacher.</w:t>
      </w:r>
    </w:p>
    <w:p w:rsidR="0033377C" w:rsidRDefault="0033377C" w:rsidP="0033377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A4BF0">
        <w:rPr>
          <w:sz w:val="22"/>
          <w:szCs w:val="22"/>
        </w:rPr>
        <w:t xml:space="preserve">Many words in this piece contain the /k/ sound. Encourage Kara to list all these words, and include her name. Can she sort them into different spelling groups?    </w:t>
      </w:r>
    </w:p>
    <w:p w:rsidR="0033377C" w:rsidRPr="00FA4BF0" w:rsidRDefault="0033377C" w:rsidP="0033377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FA4BF0">
        <w:rPr>
          <w:sz w:val="22"/>
          <w:szCs w:val="22"/>
        </w:rPr>
        <w:t xml:space="preserve"> </w:t>
      </w:r>
      <w:proofErr w:type="spellStart"/>
      <w:proofErr w:type="gramStart"/>
      <w:r w:rsidRPr="00FA4BF0">
        <w:rPr>
          <w:sz w:val="22"/>
          <w:szCs w:val="22"/>
        </w:rPr>
        <w:t>eg</w:t>
      </w:r>
      <w:proofErr w:type="spellEnd"/>
      <w:proofErr w:type="gramEnd"/>
      <w:r w:rsidRPr="00FA4BF0">
        <w:rPr>
          <w:sz w:val="22"/>
          <w:szCs w:val="22"/>
        </w:rPr>
        <w:t xml:space="preserve">   Kara  kids  (‘k’ spellings)</w:t>
      </w:r>
    </w:p>
    <w:p w:rsidR="0033377C" w:rsidRPr="00FA4BF0" w:rsidRDefault="0033377C" w:rsidP="0033377C">
      <w:pPr>
        <w:pStyle w:val="ListParagraph"/>
        <w:rPr>
          <w:sz w:val="22"/>
          <w:szCs w:val="22"/>
        </w:rPr>
      </w:pPr>
      <w:r w:rsidRPr="00FA4BF0">
        <w:rPr>
          <w:sz w:val="22"/>
          <w:szCs w:val="22"/>
        </w:rPr>
        <w:tab/>
      </w:r>
      <w:r w:rsidRPr="00FA4BF0">
        <w:rPr>
          <w:sz w:val="22"/>
          <w:szCs w:val="22"/>
        </w:rPr>
        <w:tab/>
      </w:r>
      <w:proofErr w:type="gramStart"/>
      <w:r w:rsidRPr="00FA4BF0">
        <w:rPr>
          <w:sz w:val="22"/>
          <w:szCs w:val="22"/>
        </w:rPr>
        <w:t>can</w:t>
      </w:r>
      <w:proofErr w:type="gramEnd"/>
      <w:r w:rsidRPr="00FA4BF0">
        <w:rPr>
          <w:sz w:val="22"/>
          <w:szCs w:val="22"/>
        </w:rPr>
        <w:t>,  unicorn (‘c’ spellings)</w:t>
      </w:r>
    </w:p>
    <w:p w:rsidR="0033377C" w:rsidRPr="00FA4BF0" w:rsidRDefault="0033377C" w:rsidP="0033377C">
      <w:pPr>
        <w:pStyle w:val="ListParagraph"/>
        <w:rPr>
          <w:sz w:val="22"/>
          <w:szCs w:val="22"/>
        </w:rPr>
      </w:pPr>
      <w:r w:rsidRPr="00FA4BF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Pr="00FA4BF0">
        <w:rPr>
          <w:sz w:val="22"/>
          <w:szCs w:val="22"/>
        </w:rPr>
        <w:t xml:space="preserve"> </w:t>
      </w:r>
      <w:proofErr w:type="gramStart"/>
      <w:r w:rsidRPr="00FA4BF0">
        <w:rPr>
          <w:sz w:val="22"/>
          <w:szCs w:val="22"/>
        </w:rPr>
        <w:t>excited</w:t>
      </w:r>
      <w:proofErr w:type="gramEnd"/>
      <w:r w:rsidRPr="00FA4BF0">
        <w:rPr>
          <w:sz w:val="22"/>
          <w:szCs w:val="22"/>
        </w:rPr>
        <w:t xml:space="preserve"> (letter ‘x’ represents two single sounds, /k/ and /s/)</w:t>
      </w:r>
    </w:p>
    <w:p w:rsidR="0033377C" w:rsidRPr="00FA4BF0" w:rsidRDefault="0033377C" w:rsidP="0033377C">
      <w:pPr>
        <w:pStyle w:val="ListParagraph"/>
        <w:rPr>
          <w:sz w:val="22"/>
          <w:szCs w:val="22"/>
        </w:rPr>
      </w:pPr>
      <w:r w:rsidRPr="00FA4BF0">
        <w:rPr>
          <w:sz w:val="22"/>
          <w:szCs w:val="22"/>
        </w:rPr>
        <w:t xml:space="preserve">Does she know any other letter, or letters, which represent the /k/ </w:t>
      </w:r>
      <w:proofErr w:type="gramStart"/>
      <w:r w:rsidRPr="00FA4BF0">
        <w:rPr>
          <w:sz w:val="22"/>
          <w:szCs w:val="22"/>
        </w:rPr>
        <w:t>sou</w:t>
      </w:r>
      <w:r>
        <w:rPr>
          <w:sz w:val="22"/>
          <w:szCs w:val="22"/>
        </w:rPr>
        <w:t>nd.</w:t>
      </w:r>
      <w:proofErr w:type="gramEnd"/>
      <w:r>
        <w:rPr>
          <w:sz w:val="22"/>
          <w:szCs w:val="22"/>
        </w:rPr>
        <w:t xml:space="preserve"> Note her spelling of taking -</w:t>
      </w:r>
      <w:r w:rsidRPr="00FA4BF0">
        <w:rPr>
          <w:sz w:val="22"/>
          <w:szCs w:val="22"/>
        </w:rPr>
        <w:t xml:space="preserve"> ‘tacking’.</w:t>
      </w:r>
    </w:p>
    <w:p w:rsidR="0033377C" w:rsidRPr="00FA4BF0" w:rsidRDefault="0033377C" w:rsidP="0033377C">
      <w:pPr>
        <w:pStyle w:val="ListParagraph"/>
        <w:rPr>
          <w:sz w:val="22"/>
          <w:szCs w:val="22"/>
        </w:rPr>
      </w:pPr>
      <w:r w:rsidRPr="00FA4BF0">
        <w:rPr>
          <w:sz w:val="22"/>
          <w:szCs w:val="22"/>
        </w:rPr>
        <w:t>She might begin a chart of words containing different spellings of the /k/ sound. Other children could be encouraged to help.</w:t>
      </w:r>
    </w:p>
    <w:p w:rsidR="0033377C" w:rsidRDefault="0033377C" w:rsidP="0033377C">
      <w:pPr>
        <w:pStyle w:val="ListParagraph"/>
      </w:pPr>
    </w:p>
    <w:p w:rsidR="0033377C" w:rsidRDefault="0033377C" w:rsidP="0033377C">
      <w:pPr>
        <w:pStyle w:val="ListParagraph"/>
        <w:ind w:hanging="720"/>
        <w:rPr>
          <w:b/>
        </w:rPr>
      </w:pPr>
      <w:r w:rsidRPr="008A7A1A">
        <w:rPr>
          <w:b/>
        </w:rPr>
        <w:t>Assessing Children’s Writing</w:t>
      </w:r>
    </w:p>
    <w:p w:rsidR="0033377C" w:rsidRDefault="0033377C" w:rsidP="009F6885">
      <w:pPr>
        <w:pStyle w:val="ListParagraph"/>
        <w:ind w:left="0"/>
      </w:pPr>
      <w:r w:rsidRPr="00FA4BF0">
        <w:rPr>
          <w:sz w:val="22"/>
          <w:szCs w:val="22"/>
        </w:rPr>
        <w:t xml:space="preserve">From the students’ independent writing, the teacher </w:t>
      </w:r>
      <w:r w:rsidR="00753A35">
        <w:rPr>
          <w:sz w:val="22"/>
          <w:szCs w:val="22"/>
        </w:rPr>
        <w:t>sees both what the child knows, and what needs to be taught.</w:t>
      </w:r>
      <w:r w:rsidRPr="00FA4BF0">
        <w:rPr>
          <w:sz w:val="22"/>
          <w:szCs w:val="22"/>
        </w:rPr>
        <w:t xml:space="preserve"> This is what is called authentic assessment.  It is assessment to inform teaching. </w:t>
      </w:r>
      <w:r w:rsidR="00C93361">
        <w:rPr>
          <w:sz w:val="22"/>
          <w:szCs w:val="22"/>
        </w:rPr>
        <w:t xml:space="preserve"> It is assessment  which is relevant for  different children with their different needs, in </w:t>
      </w:r>
      <w:r w:rsidR="00753A35">
        <w:rPr>
          <w:sz w:val="22"/>
          <w:szCs w:val="22"/>
        </w:rPr>
        <w:t>each and every any classroom.</w:t>
      </w:r>
      <w:bookmarkStart w:id="0" w:name="_GoBack"/>
      <w:bookmarkEnd w:id="0"/>
      <w:r w:rsidR="009F6885" w:rsidRPr="0016774E">
        <w:t xml:space="preserve"> </w:t>
      </w:r>
      <w:r w:rsidRPr="0016774E">
        <w:br w:type="textWrapping" w:clear="all"/>
      </w:r>
    </w:p>
    <w:p w:rsidR="0033377C" w:rsidRDefault="0033377C"/>
    <w:sectPr w:rsidR="0033377C" w:rsidSect="0022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06A"/>
    <w:multiLevelType w:val="hybridMultilevel"/>
    <w:tmpl w:val="3E34A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348"/>
    <w:multiLevelType w:val="hybridMultilevel"/>
    <w:tmpl w:val="D1647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5D4"/>
    <w:multiLevelType w:val="hybridMultilevel"/>
    <w:tmpl w:val="6DB88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34709"/>
    <w:multiLevelType w:val="hybridMultilevel"/>
    <w:tmpl w:val="B2FCD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77C"/>
    <w:rsid w:val="00220970"/>
    <w:rsid w:val="0033377C"/>
    <w:rsid w:val="005F1BB8"/>
    <w:rsid w:val="00675D99"/>
    <w:rsid w:val="00753A35"/>
    <w:rsid w:val="009F6885"/>
    <w:rsid w:val="00C93361"/>
    <w:rsid w:val="00C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Lucy Spence</cp:lastModifiedBy>
  <cp:revision>2</cp:revision>
  <dcterms:created xsi:type="dcterms:W3CDTF">2012-05-07T01:43:00Z</dcterms:created>
  <dcterms:modified xsi:type="dcterms:W3CDTF">2012-05-20T13:47:00Z</dcterms:modified>
</cp:coreProperties>
</file>