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A72" w:rsidRPr="000D54D5" w:rsidRDefault="007C641F" w:rsidP="00486119">
      <w:pPr>
        <w:pStyle w:val="PlainText"/>
        <w:jc w:val="center"/>
        <w:rPr>
          <w:rFonts w:ascii="Garamond" w:hAnsi="Garamond" w:cs="Arial"/>
          <w:b/>
          <w:sz w:val="28"/>
          <w:szCs w:val="28"/>
        </w:rPr>
      </w:pPr>
      <w:r w:rsidRPr="000D54D5">
        <w:rPr>
          <w:rFonts w:ascii="Garamond" w:hAnsi="Garamond" w:cs="Arial"/>
          <w:b/>
          <w:noProof/>
          <w:sz w:val="28"/>
          <w:szCs w:val="28"/>
        </w:rPr>
        <w:drawing>
          <wp:anchor distT="0" distB="0" distL="114300" distR="114300" simplePos="0" relativeHeight="251658240" behindDoc="0" locked="0" layoutInCell="1" allowOverlap="1" wp14:anchorId="6BD81EF0" wp14:editId="5D27D7B2">
            <wp:simplePos x="0" y="0"/>
            <wp:positionH relativeFrom="column">
              <wp:posOffset>390207</wp:posOffset>
            </wp:positionH>
            <wp:positionV relativeFrom="paragraph">
              <wp:posOffset>-635</wp:posOffset>
            </wp:positionV>
            <wp:extent cx="1216660" cy="1052195"/>
            <wp:effectExtent l="0" t="0" r="0" b="0"/>
            <wp:wrapSquare wrapText="bothSides"/>
            <wp:docPr id="3" name="Picture 1" descr="wlu solid_Out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u solid_Outlines.jpg"/>
                    <pic:cNvPicPr>
                      <a:picLocks noChangeAspect="1" noChangeArrowheads="1"/>
                    </pic:cNvPicPr>
                  </pic:nvPicPr>
                  <pic:blipFill>
                    <a:blip r:embed="rId8" cstate="print"/>
                    <a:srcRect/>
                    <a:stretch>
                      <a:fillRect/>
                    </a:stretch>
                  </pic:blipFill>
                  <pic:spPr bwMode="auto">
                    <a:xfrm>
                      <a:off x="0" y="0"/>
                      <a:ext cx="1216660" cy="10521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F5468" w:rsidRPr="000D54D5">
        <w:rPr>
          <w:rFonts w:ascii="Garamond" w:hAnsi="Garamond" w:cs="Arial"/>
          <w:b/>
          <w:noProof/>
          <w:sz w:val="28"/>
          <w:szCs w:val="28"/>
        </w:rPr>
        <w:t>LITERACIES FOR ALL SUMMER INSTITUTE</w:t>
      </w:r>
    </w:p>
    <w:p w:rsidR="00EB0761" w:rsidRPr="000D54D5" w:rsidRDefault="00A4188E" w:rsidP="00486119">
      <w:pPr>
        <w:pStyle w:val="PlainText"/>
        <w:jc w:val="center"/>
        <w:rPr>
          <w:rFonts w:ascii="Garamond" w:hAnsi="Garamond" w:cs="Arial"/>
          <w:b/>
          <w:sz w:val="28"/>
          <w:szCs w:val="28"/>
        </w:rPr>
      </w:pPr>
      <w:r>
        <w:rPr>
          <w:rFonts w:ascii="Garamond" w:hAnsi="Garamond" w:cs="Arial"/>
          <w:b/>
          <w:sz w:val="28"/>
          <w:szCs w:val="28"/>
        </w:rPr>
        <w:t>2017</w:t>
      </w:r>
      <w:r w:rsidR="00F61980" w:rsidRPr="000D54D5">
        <w:rPr>
          <w:rFonts w:ascii="Garamond" w:hAnsi="Garamond" w:cs="Arial"/>
          <w:b/>
          <w:sz w:val="28"/>
          <w:szCs w:val="28"/>
        </w:rPr>
        <w:t xml:space="preserve"> </w:t>
      </w:r>
      <w:r w:rsidR="00EB0761" w:rsidRPr="000D54D5">
        <w:rPr>
          <w:rFonts w:ascii="Garamond" w:hAnsi="Garamond" w:cs="Arial"/>
          <w:b/>
          <w:sz w:val="28"/>
          <w:szCs w:val="28"/>
        </w:rPr>
        <w:t>CALL FOR PROGRAM PROPOSALS</w:t>
      </w:r>
    </w:p>
    <w:p w:rsidR="00EB0761" w:rsidRPr="000D54D5" w:rsidRDefault="00EB0761" w:rsidP="00486119">
      <w:pPr>
        <w:pStyle w:val="PlainText"/>
        <w:jc w:val="center"/>
        <w:rPr>
          <w:rFonts w:ascii="Garamond" w:hAnsi="Garamond" w:cs="Arial"/>
          <w:sz w:val="24"/>
          <w:szCs w:val="24"/>
        </w:rPr>
      </w:pPr>
    </w:p>
    <w:p w:rsidR="0074215F" w:rsidRPr="00EE319B" w:rsidRDefault="00A4188E" w:rsidP="00EE319B">
      <w:pPr>
        <w:pStyle w:val="PlainText"/>
        <w:ind w:left="2880"/>
        <w:jc w:val="center"/>
        <w:rPr>
          <w:rFonts w:ascii="Garamond" w:hAnsi="Garamond" w:cs="Arial"/>
          <w:sz w:val="28"/>
          <w:szCs w:val="28"/>
        </w:rPr>
      </w:pPr>
      <w:r>
        <w:rPr>
          <w:rFonts w:ascii="Garamond" w:hAnsi="Garamond" w:cs="Arial"/>
          <w:sz w:val="28"/>
          <w:szCs w:val="28"/>
        </w:rPr>
        <w:t>Global Literacies, Global Conversations: Celebrating Our Connections</w:t>
      </w:r>
    </w:p>
    <w:p w:rsidR="00F61980" w:rsidRPr="000D54D5" w:rsidRDefault="00A4188E" w:rsidP="00EE319B">
      <w:pPr>
        <w:pStyle w:val="PlainText"/>
        <w:ind w:left="2880"/>
        <w:jc w:val="center"/>
        <w:rPr>
          <w:rFonts w:ascii="Garamond" w:hAnsi="Garamond" w:cs="Arial"/>
          <w:b/>
          <w:sz w:val="24"/>
          <w:szCs w:val="24"/>
        </w:rPr>
      </w:pPr>
      <w:r>
        <w:rPr>
          <w:rFonts w:ascii="Garamond" w:hAnsi="Garamond" w:cs="Arial"/>
          <w:b/>
          <w:sz w:val="24"/>
          <w:szCs w:val="24"/>
        </w:rPr>
        <w:t>Tucson, Arizona</w:t>
      </w:r>
      <w:r w:rsidR="00EC7CD8">
        <w:rPr>
          <w:rFonts w:ascii="Garamond" w:hAnsi="Garamond" w:cs="Arial"/>
          <w:b/>
          <w:sz w:val="24"/>
          <w:szCs w:val="24"/>
        </w:rPr>
        <w:t xml:space="preserve">, </w:t>
      </w:r>
      <w:r w:rsidR="006C5EE2">
        <w:rPr>
          <w:rFonts w:ascii="Garamond" w:hAnsi="Garamond" w:cs="Arial"/>
          <w:b/>
          <w:sz w:val="24"/>
          <w:szCs w:val="24"/>
        </w:rPr>
        <w:t xml:space="preserve">July </w:t>
      </w:r>
      <w:r>
        <w:rPr>
          <w:rFonts w:ascii="Garamond" w:hAnsi="Garamond" w:cs="Arial"/>
          <w:b/>
          <w:sz w:val="24"/>
          <w:szCs w:val="24"/>
        </w:rPr>
        <w:t>20</w:t>
      </w:r>
      <w:r w:rsidR="00EC7CD8">
        <w:rPr>
          <w:rFonts w:ascii="Garamond" w:hAnsi="Garamond" w:cs="Arial"/>
          <w:b/>
          <w:sz w:val="24"/>
          <w:szCs w:val="24"/>
        </w:rPr>
        <w:t>–</w:t>
      </w:r>
      <w:r>
        <w:rPr>
          <w:rFonts w:ascii="Garamond" w:hAnsi="Garamond" w:cs="Arial"/>
          <w:b/>
          <w:sz w:val="24"/>
          <w:szCs w:val="24"/>
        </w:rPr>
        <w:t>22, 2017</w:t>
      </w:r>
    </w:p>
    <w:p w:rsidR="00486119" w:rsidRPr="000D54D5" w:rsidRDefault="00486119" w:rsidP="00486119">
      <w:pPr>
        <w:pStyle w:val="PlainText"/>
        <w:rPr>
          <w:rFonts w:ascii="Garamond" w:hAnsi="Garamond" w:cs="Arial"/>
          <w:b/>
          <w:sz w:val="24"/>
          <w:szCs w:val="24"/>
        </w:rPr>
      </w:pPr>
    </w:p>
    <w:p w:rsidR="00283CC1" w:rsidRPr="000D54D5" w:rsidRDefault="00283CC1" w:rsidP="00486119">
      <w:pPr>
        <w:pStyle w:val="PlainText"/>
        <w:jc w:val="center"/>
        <w:rPr>
          <w:rFonts w:ascii="Garamond" w:hAnsi="Garamond"/>
          <w:i/>
        </w:rPr>
      </w:pPr>
    </w:p>
    <w:p w:rsidR="00A4188E" w:rsidRPr="00326EAA" w:rsidRDefault="00A4188E" w:rsidP="00A4188E">
      <w:pPr>
        <w:rPr>
          <w:rFonts w:ascii="Garamond" w:hAnsi="Garamond"/>
        </w:rPr>
      </w:pPr>
      <w:r w:rsidRPr="00326EAA">
        <w:rPr>
          <w:rFonts w:ascii="Garamond" w:hAnsi="Garamond"/>
        </w:rPr>
        <w:t xml:space="preserve">The students in our classrooms </w:t>
      </w:r>
      <w:r w:rsidR="00EA4C83">
        <w:rPr>
          <w:rFonts w:ascii="Garamond" w:hAnsi="Garamond"/>
        </w:rPr>
        <w:t>come to us from</w:t>
      </w:r>
      <w:r w:rsidRPr="00326EAA">
        <w:rPr>
          <w:rFonts w:ascii="Garamond" w:hAnsi="Garamond"/>
        </w:rPr>
        <w:t xml:space="preserve"> varied language, racial, ethnic, and socioeconomic </w:t>
      </w:r>
      <w:r>
        <w:rPr>
          <w:rFonts w:ascii="Garamond" w:hAnsi="Garamond"/>
        </w:rPr>
        <w:t>communities</w:t>
      </w:r>
      <w:r w:rsidRPr="00326EAA">
        <w:rPr>
          <w:rFonts w:ascii="Garamond" w:hAnsi="Garamond"/>
        </w:rPr>
        <w:t>. Yet we often tend to see the world from our own perspectives, judging others from the position of our own cultural values and personal beliefs.</w:t>
      </w:r>
      <w:r w:rsidR="00EC7CD8">
        <w:rPr>
          <w:rFonts w:ascii="Garamond" w:hAnsi="Garamond"/>
        </w:rPr>
        <w:t xml:space="preserve"> </w:t>
      </w:r>
      <w:r w:rsidRPr="00326EAA">
        <w:rPr>
          <w:rFonts w:ascii="Garamond" w:hAnsi="Garamond"/>
        </w:rPr>
        <w:t xml:space="preserve">As our ties to the world continue to expand, it becomes more and more important that </w:t>
      </w:r>
      <w:r w:rsidR="00320F63" w:rsidRPr="00326EAA">
        <w:rPr>
          <w:rFonts w:ascii="Garamond" w:hAnsi="Garamond"/>
        </w:rPr>
        <w:t>we as educators</w:t>
      </w:r>
      <w:r w:rsidR="00320F63">
        <w:rPr>
          <w:rFonts w:ascii="Garamond" w:hAnsi="Garamond"/>
        </w:rPr>
        <w:t>,</w:t>
      </w:r>
      <w:r w:rsidR="00320F63" w:rsidRPr="00326EAA">
        <w:rPr>
          <w:rFonts w:ascii="Garamond" w:hAnsi="Garamond"/>
        </w:rPr>
        <w:t xml:space="preserve"> </w:t>
      </w:r>
      <w:r w:rsidR="00320F63">
        <w:rPr>
          <w:rFonts w:ascii="Garamond" w:hAnsi="Garamond"/>
        </w:rPr>
        <w:t xml:space="preserve">along with </w:t>
      </w:r>
      <w:r w:rsidRPr="00326EAA">
        <w:rPr>
          <w:rFonts w:ascii="Garamond" w:hAnsi="Garamond"/>
        </w:rPr>
        <w:t>our students</w:t>
      </w:r>
      <w:r w:rsidR="00320F63">
        <w:rPr>
          <w:rFonts w:ascii="Garamond" w:hAnsi="Garamond"/>
        </w:rPr>
        <w:t>,</w:t>
      </w:r>
      <w:r w:rsidRPr="00326EAA">
        <w:rPr>
          <w:rFonts w:ascii="Garamond" w:hAnsi="Garamond"/>
        </w:rPr>
        <w:t xml:space="preserve"> develop the ability to see the world through the eyes of others and to understand the roots of our own understandings. At a time when a single view of literacy and often a single language dominate educational settings, we find ourselves working harder than ever as </w:t>
      </w:r>
      <w:r w:rsidRPr="00326EAA">
        <w:rPr>
          <w:rFonts w:ascii="Garamond" w:hAnsi="Garamond" w:cs="Garamond"/>
        </w:rPr>
        <w:t>whole language educators</w:t>
      </w:r>
      <w:r w:rsidR="007E630C">
        <w:rPr>
          <w:rFonts w:ascii="Garamond" w:hAnsi="Garamond" w:cs="Garamond"/>
        </w:rPr>
        <w:t>,</w:t>
      </w:r>
      <w:r w:rsidRPr="00326EAA">
        <w:rPr>
          <w:rFonts w:ascii="Garamond" w:hAnsi="Garamond" w:cs="Garamond"/>
        </w:rPr>
        <w:t xml:space="preserve"> seeking out ways to maintain holistic, responsive, and relevant learning experiences withi</w:t>
      </w:r>
      <w:r>
        <w:rPr>
          <w:rFonts w:ascii="Garamond" w:hAnsi="Garamond" w:cs="Garamond"/>
        </w:rPr>
        <w:t xml:space="preserve">n our individual classrooms, </w:t>
      </w:r>
      <w:r w:rsidRPr="00326EAA">
        <w:rPr>
          <w:rFonts w:ascii="Garamond" w:hAnsi="Garamond" w:cs="Garamond"/>
        </w:rPr>
        <w:t>schools</w:t>
      </w:r>
      <w:r w:rsidR="00EC7CD8">
        <w:rPr>
          <w:rFonts w:ascii="Garamond" w:hAnsi="Garamond" w:cs="Garamond"/>
        </w:rPr>
        <w:t>,</w:t>
      </w:r>
      <w:r>
        <w:rPr>
          <w:rFonts w:ascii="Garamond" w:hAnsi="Garamond" w:cs="Garamond"/>
        </w:rPr>
        <w:t xml:space="preserve"> and communities</w:t>
      </w:r>
      <w:r w:rsidR="000D2435">
        <w:rPr>
          <w:rFonts w:ascii="Garamond" w:hAnsi="Garamond" w:cs="Garamond"/>
        </w:rPr>
        <w:t>.</w:t>
      </w:r>
    </w:p>
    <w:p w:rsidR="00A4188E" w:rsidRDefault="00A4188E" w:rsidP="00E93C0B">
      <w:pPr>
        <w:rPr>
          <w:rFonts w:ascii="Garamond" w:hAnsi="Garamond" w:cs="Arial"/>
          <w:color w:val="2A2A2A"/>
          <w:szCs w:val="22"/>
        </w:rPr>
      </w:pPr>
    </w:p>
    <w:p w:rsidR="00A4188E" w:rsidRPr="00B33380" w:rsidRDefault="00EC7CD8" w:rsidP="00A4188E">
      <w:pPr>
        <w:rPr>
          <w:rFonts w:ascii="Garamond" w:hAnsi="Garamond" w:cs="Garamond"/>
        </w:rPr>
      </w:pPr>
      <w:r>
        <w:rPr>
          <w:rFonts w:ascii="Garamond" w:hAnsi="Garamond"/>
        </w:rPr>
        <w:t>The 2017</w:t>
      </w:r>
      <w:r w:rsidR="00A4188E" w:rsidRPr="00B33380">
        <w:rPr>
          <w:rFonts w:ascii="Garamond" w:hAnsi="Garamond"/>
        </w:rPr>
        <w:t xml:space="preserve"> conference theme, </w:t>
      </w:r>
      <w:r w:rsidR="00A4188E" w:rsidRPr="00A4188E">
        <w:rPr>
          <w:rFonts w:ascii="Garamond" w:hAnsi="Garamond"/>
          <w:b/>
        </w:rPr>
        <w:t>“Global Literacies, Global Conversations: Celebrating Our Connections,”</w:t>
      </w:r>
      <w:r w:rsidR="00A4188E" w:rsidRPr="00B33380">
        <w:rPr>
          <w:rFonts w:ascii="Garamond" w:hAnsi="Garamond"/>
        </w:rPr>
        <w:t xml:space="preserve"> invites us to give voice to the languages, literacies, and cultures of the diverse students in our classrooms and among ourselves as professionals.</w:t>
      </w:r>
      <w:r>
        <w:rPr>
          <w:rFonts w:ascii="Garamond" w:hAnsi="Garamond"/>
        </w:rPr>
        <w:t xml:space="preserve"> </w:t>
      </w:r>
      <w:r w:rsidR="00A4188E" w:rsidRPr="00B33380">
        <w:rPr>
          <w:rFonts w:ascii="Garamond" w:hAnsi="Garamond"/>
        </w:rPr>
        <w:t xml:space="preserve">As an international organization with a lengthy history of </w:t>
      </w:r>
      <w:r w:rsidR="00A4188E" w:rsidRPr="00B33380">
        <w:rPr>
          <w:rFonts w:ascii="Garamond" w:hAnsi="Garamond" w:cs="Garamond"/>
          <w:color w:val="1F1F1F"/>
        </w:rPr>
        <w:t>progressive education, democratic schools, and critical literacy, our creative work involves constantly affirming the potential of whole language learning communities to examine the world we live in through multiple languages and literacies. This conference invites educators to come together to learn and explore these issues through a variety of forums including workshops, symposia, panels, poster presentations, conversations, and social/political action.</w:t>
      </w:r>
      <w:r>
        <w:rPr>
          <w:rFonts w:ascii="Garamond" w:hAnsi="Garamond" w:cs="Garamond"/>
          <w:color w:val="1F1F1F"/>
        </w:rPr>
        <w:t xml:space="preserve"> </w:t>
      </w:r>
    </w:p>
    <w:p w:rsidR="00E93C0B" w:rsidRDefault="00E93C0B" w:rsidP="00E93C0B">
      <w:pPr>
        <w:rPr>
          <w:rFonts w:ascii="Garamond" w:hAnsi="Garamond" w:cs="Arial"/>
          <w:color w:val="2A2A2A"/>
          <w:szCs w:val="22"/>
        </w:rPr>
      </w:pPr>
    </w:p>
    <w:p w:rsidR="00A4188E" w:rsidRPr="00B33380" w:rsidRDefault="00A4188E" w:rsidP="00A4188E">
      <w:pPr>
        <w:rPr>
          <w:rFonts w:ascii="Garamond" w:hAnsi="Garamond" w:cs="Garamond"/>
        </w:rPr>
      </w:pPr>
      <w:r w:rsidRPr="00B33380">
        <w:rPr>
          <w:rFonts w:ascii="Garamond" w:hAnsi="Garamond" w:cs="Garamond"/>
          <w:color w:val="1F1F1F"/>
        </w:rPr>
        <w:t>We invite proposals focusing on the potential of literacy learning and teaching within diverse, holistic classrooms in the 21</w:t>
      </w:r>
      <w:r w:rsidRPr="000D2435">
        <w:rPr>
          <w:rFonts w:ascii="Garamond" w:hAnsi="Garamond" w:cs="Garamond"/>
          <w:color w:val="1F1F1F"/>
        </w:rPr>
        <w:t>st</w:t>
      </w:r>
      <w:r w:rsidRPr="00B33380">
        <w:rPr>
          <w:rFonts w:ascii="Garamond" w:hAnsi="Garamond" w:cs="Garamond"/>
          <w:color w:val="1F1F1F"/>
        </w:rPr>
        <w:t xml:space="preserve"> century, including sessions focusing on</w:t>
      </w:r>
      <w:r w:rsidRPr="00B33380">
        <w:rPr>
          <w:rFonts w:ascii="Garamond" w:hAnsi="Garamond" w:cs="Garamond"/>
        </w:rPr>
        <w:t> </w:t>
      </w:r>
    </w:p>
    <w:p w:rsidR="00A4188E" w:rsidRPr="00B33380" w:rsidRDefault="00A4188E" w:rsidP="00A4188E">
      <w:pPr>
        <w:pStyle w:val="ListParagraph"/>
        <w:numPr>
          <w:ilvl w:val="0"/>
          <w:numId w:val="28"/>
        </w:numPr>
        <w:rPr>
          <w:rFonts w:ascii="Garamond" w:hAnsi="Garamond" w:cs="Garamond"/>
        </w:rPr>
      </w:pPr>
      <w:r w:rsidRPr="00B33380">
        <w:rPr>
          <w:rFonts w:ascii="Garamond" w:hAnsi="Garamond" w:cs="Garamond"/>
        </w:rPr>
        <w:t>Reading literature that reflects the lives of our students and opens windows onto the lives of others nearby and far away</w:t>
      </w:r>
    </w:p>
    <w:p w:rsidR="00A4188E" w:rsidRPr="00B33380" w:rsidRDefault="00A4188E" w:rsidP="00A4188E">
      <w:pPr>
        <w:pStyle w:val="ListParagraph"/>
        <w:numPr>
          <w:ilvl w:val="0"/>
          <w:numId w:val="28"/>
        </w:numPr>
        <w:rPr>
          <w:rFonts w:ascii="Garamond" w:hAnsi="Garamond" w:cs="Garamond"/>
        </w:rPr>
      </w:pPr>
      <w:r w:rsidRPr="00B33380">
        <w:rPr>
          <w:rFonts w:ascii="Garamond" w:hAnsi="Garamond" w:cs="Garamond"/>
        </w:rPr>
        <w:t>The use of technology, digital</w:t>
      </w:r>
      <w:r w:rsidR="00EC7CD8">
        <w:rPr>
          <w:rFonts w:ascii="Garamond" w:hAnsi="Garamond" w:cs="Garamond"/>
        </w:rPr>
        <w:t xml:space="preserve"> literacies,</w:t>
      </w:r>
      <w:r w:rsidRPr="00B33380">
        <w:rPr>
          <w:rFonts w:ascii="Garamond" w:hAnsi="Garamond" w:cs="Garamond"/>
        </w:rPr>
        <w:t xml:space="preserve"> and </w:t>
      </w:r>
      <w:r w:rsidR="00405AAF">
        <w:rPr>
          <w:rFonts w:ascii="Garamond" w:hAnsi="Garamond" w:cs="Garamond"/>
        </w:rPr>
        <w:t>multimodal</w:t>
      </w:r>
      <w:r w:rsidRPr="00B33380">
        <w:rPr>
          <w:rFonts w:ascii="Garamond" w:hAnsi="Garamond" w:cs="Garamond"/>
        </w:rPr>
        <w:t xml:space="preserve"> literacies to bring us together across time and space, across political, social, economic, and geographic boundaries</w:t>
      </w:r>
    </w:p>
    <w:p w:rsidR="00A4188E" w:rsidRPr="00B33380" w:rsidRDefault="00A4188E" w:rsidP="00A4188E">
      <w:pPr>
        <w:pStyle w:val="ListParagraph"/>
        <w:numPr>
          <w:ilvl w:val="0"/>
          <w:numId w:val="28"/>
        </w:numPr>
        <w:rPr>
          <w:rFonts w:ascii="Garamond" w:hAnsi="Garamond" w:cs="Garamond"/>
        </w:rPr>
      </w:pPr>
      <w:r w:rsidRPr="00B33380">
        <w:rPr>
          <w:rFonts w:ascii="Garamond" w:hAnsi="Garamond" w:cs="Garamond"/>
        </w:rPr>
        <w:t xml:space="preserve">What it means to be literate in </w:t>
      </w:r>
      <w:r>
        <w:rPr>
          <w:rFonts w:ascii="Garamond" w:hAnsi="Garamond" w:cs="Garamond"/>
        </w:rPr>
        <w:t>varied</w:t>
      </w:r>
      <w:r w:rsidRPr="00B33380">
        <w:rPr>
          <w:rFonts w:ascii="Garamond" w:hAnsi="Garamond" w:cs="Garamond"/>
        </w:rPr>
        <w:t xml:space="preserve"> languages and cultures</w:t>
      </w:r>
    </w:p>
    <w:p w:rsidR="00A4188E" w:rsidRPr="00B33380" w:rsidRDefault="00A4188E" w:rsidP="00A4188E">
      <w:pPr>
        <w:pStyle w:val="ListParagraph"/>
        <w:numPr>
          <w:ilvl w:val="0"/>
          <w:numId w:val="28"/>
        </w:numPr>
        <w:rPr>
          <w:rFonts w:ascii="Garamond" w:hAnsi="Garamond" w:cs="Garamond"/>
        </w:rPr>
      </w:pPr>
      <w:r w:rsidRPr="00B33380">
        <w:rPr>
          <w:rFonts w:ascii="Garamond" w:hAnsi="Garamond" w:cs="Garamond"/>
        </w:rPr>
        <w:t>How literacy</w:t>
      </w:r>
      <w:r w:rsidR="00EC7CD8">
        <w:rPr>
          <w:rFonts w:ascii="Garamond" w:hAnsi="Garamond" w:cs="Garamond"/>
        </w:rPr>
        <w:t>,</w:t>
      </w:r>
      <w:r w:rsidRPr="00B33380">
        <w:rPr>
          <w:rFonts w:ascii="Garamond" w:hAnsi="Garamond" w:cs="Garamond"/>
        </w:rPr>
        <w:t xml:space="preserve"> and access to it</w:t>
      </w:r>
      <w:r w:rsidR="00EC7CD8">
        <w:rPr>
          <w:rFonts w:ascii="Garamond" w:hAnsi="Garamond" w:cs="Garamond"/>
        </w:rPr>
        <w:t>,</w:t>
      </w:r>
      <w:r w:rsidRPr="00B33380">
        <w:rPr>
          <w:rFonts w:ascii="Garamond" w:hAnsi="Garamond" w:cs="Garamond"/>
        </w:rPr>
        <w:t xml:space="preserve"> positions us socially, economically, and politically</w:t>
      </w:r>
    </w:p>
    <w:p w:rsidR="00A4188E" w:rsidRPr="00B33380" w:rsidRDefault="00A4188E" w:rsidP="00A4188E">
      <w:pPr>
        <w:pStyle w:val="ListParagraph"/>
        <w:numPr>
          <w:ilvl w:val="0"/>
          <w:numId w:val="28"/>
        </w:numPr>
        <w:rPr>
          <w:rFonts w:ascii="Garamond" w:hAnsi="Garamond" w:cs="Garamond"/>
        </w:rPr>
      </w:pPr>
      <w:r w:rsidRPr="00B33380">
        <w:rPr>
          <w:rFonts w:ascii="Garamond" w:hAnsi="Garamond" w:cs="Garamond"/>
        </w:rPr>
        <w:t xml:space="preserve">How the meaning of literacy has changed and continues to </w:t>
      </w:r>
      <w:proofErr w:type="gramStart"/>
      <w:r w:rsidRPr="00B33380">
        <w:rPr>
          <w:rFonts w:ascii="Garamond" w:hAnsi="Garamond" w:cs="Garamond"/>
        </w:rPr>
        <w:t>change</w:t>
      </w:r>
      <w:proofErr w:type="gramEnd"/>
    </w:p>
    <w:p w:rsidR="00A4188E" w:rsidRPr="00B33380" w:rsidRDefault="00A4188E" w:rsidP="00A4188E">
      <w:pPr>
        <w:pStyle w:val="ListParagraph"/>
        <w:numPr>
          <w:ilvl w:val="0"/>
          <w:numId w:val="28"/>
        </w:numPr>
        <w:rPr>
          <w:rFonts w:ascii="Garamond" w:hAnsi="Garamond" w:cs="Garamond"/>
        </w:rPr>
      </w:pPr>
      <w:r w:rsidRPr="00B33380">
        <w:rPr>
          <w:rFonts w:ascii="Garamond" w:hAnsi="Garamond" w:cs="Garamond"/>
        </w:rPr>
        <w:t>Including and nurturing diverse languages and literacies in bilingual, multilingual, and monolingual English settings</w:t>
      </w:r>
    </w:p>
    <w:p w:rsidR="00A4188E" w:rsidRPr="00B33380" w:rsidRDefault="00A4188E" w:rsidP="00A4188E">
      <w:pPr>
        <w:pStyle w:val="ListParagraph"/>
        <w:numPr>
          <w:ilvl w:val="0"/>
          <w:numId w:val="28"/>
        </w:numPr>
        <w:rPr>
          <w:rFonts w:ascii="Garamond" w:hAnsi="Garamond" w:cs="Garamond"/>
          <w:color w:val="1F1F1F"/>
        </w:rPr>
      </w:pPr>
      <w:r w:rsidRPr="00B33380">
        <w:rPr>
          <w:rFonts w:ascii="Garamond" w:hAnsi="Garamond" w:cs="Garamond"/>
          <w:color w:val="1F1F1F"/>
        </w:rPr>
        <w:t>Collaborations between learners, teachers, parents, and community members, including community study, service learning, critical pedagogy, and social action. </w:t>
      </w:r>
    </w:p>
    <w:p w:rsidR="00A4188E" w:rsidRPr="00B33380" w:rsidRDefault="00A4188E" w:rsidP="00A4188E">
      <w:pPr>
        <w:pStyle w:val="ListParagraph"/>
        <w:numPr>
          <w:ilvl w:val="0"/>
          <w:numId w:val="28"/>
        </w:numPr>
        <w:rPr>
          <w:rFonts w:ascii="Garamond" w:hAnsi="Garamond" w:cs="Garamond"/>
          <w:color w:val="1F1F1F"/>
        </w:rPr>
      </w:pPr>
      <w:r w:rsidRPr="00B33380">
        <w:rPr>
          <w:rFonts w:ascii="Garamond" w:hAnsi="Garamond" w:cs="Garamond"/>
          <w:color w:val="1F1F1F"/>
        </w:rPr>
        <w:t>Collaborative projects that cross boundaries within and across communities, states, and countries</w:t>
      </w:r>
    </w:p>
    <w:p w:rsidR="007E630C" w:rsidRDefault="00EC7CD8" w:rsidP="00A4188E">
      <w:pPr>
        <w:widowControl w:val="0"/>
        <w:autoSpaceDE w:val="0"/>
        <w:autoSpaceDN w:val="0"/>
        <w:adjustRightInd w:val="0"/>
        <w:rPr>
          <w:rFonts w:ascii="Garamond" w:hAnsi="Garamond" w:cs="Garamond"/>
          <w:szCs w:val="22"/>
        </w:rPr>
      </w:pPr>
      <w:r w:rsidRPr="00037745">
        <w:rPr>
          <w:rFonts w:ascii="Garamond" w:hAnsi="Garamond" w:cs="Tahoma"/>
          <w:noProof/>
          <w:sz w:val="20"/>
          <w:szCs w:val="20"/>
        </w:rPr>
        <w:drawing>
          <wp:anchor distT="0" distB="0" distL="114300" distR="114300" simplePos="0" relativeHeight="251658752" behindDoc="0" locked="0" layoutInCell="1" allowOverlap="1" wp14:anchorId="432A9E0B" wp14:editId="54FDF3B2">
            <wp:simplePos x="0" y="0"/>
            <wp:positionH relativeFrom="column">
              <wp:posOffset>26035</wp:posOffset>
            </wp:positionH>
            <wp:positionV relativeFrom="paragraph">
              <wp:posOffset>86995</wp:posOffset>
            </wp:positionV>
            <wp:extent cx="1261745" cy="652145"/>
            <wp:effectExtent l="25400" t="0" r="8255" b="0"/>
            <wp:wrapTight wrapText="bothSides">
              <wp:wrapPolygon edited="0">
                <wp:start x="-435" y="0"/>
                <wp:lineTo x="-435" y="20191"/>
                <wp:lineTo x="21741" y="20191"/>
                <wp:lineTo x="21741" y="0"/>
                <wp:lineTo x="-43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1745" cy="652145"/>
                    </a:xfrm>
                    <a:prstGeom prst="rect">
                      <a:avLst/>
                    </a:prstGeom>
                    <a:noFill/>
                    <a:ln>
                      <a:noFill/>
                    </a:ln>
                  </pic:spPr>
                </pic:pic>
              </a:graphicData>
            </a:graphic>
          </wp:anchor>
        </w:drawing>
      </w:r>
      <w:r w:rsidR="00A4188E" w:rsidRPr="00A4188E">
        <w:rPr>
          <w:rFonts w:ascii="Garamond" w:hAnsi="Garamond" w:cs="Garamond"/>
          <w:szCs w:val="22"/>
        </w:rPr>
        <w:t xml:space="preserve"> </w:t>
      </w:r>
    </w:p>
    <w:p w:rsidR="00A4188E" w:rsidRPr="00C30DDB" w:rsidRDefault="00A4188E" w:rsidP="00A4188E">
      <w:pPr>
        <w:widowControl w:val="0"/>
        <w:autoSpaceDE w:val="0"/>
        <w:autoSpaceDN w:val="0"/>
        <w:adjustRightInd w:val="0"/>
        <w:rPr>
          <w:rFonts w:ascii="Garamond" w:hAnsi="Garamond" w:cs="Tahoma"/>
          <w:szCs w:val="22"/>
        </w:rPr>
      </w:pPr>
      <w:r w:rsidRPr="00C30DDB">
        <w:rPr>
          <w:rFonts w:ascii="Garamond" w:hAnsi="Garamond" w:cs="Garamond"/>
          <w:szCs w:val="22"/>
        </w:rPr>
        <w:t xml:space="preserve">In addition to other sessions, the NCTE Early Childhood Education Assembly sponsors an early childhood strand of sessions focusing on issues pertaining to the education of children from birth to age eight, their families, and their teachers. </w:t>
      </w:r>
    </w:p>
    <w:p w:rsidR="00A4188E" w:rsidRDefault="00A4188E" w:rsidP="00ED6FD6">
      <w:pPr>
        <w:spacing w:after="40"/>
        <w:rPr>
          <w:rFonts w:ascii="Garamond" w:hAnsi="Garamond" w:cs="Arial"/>
          <w:b/>
          <w:szCs w:val="20"/>
        </w:rPr>
      </w:pPr>
    </w:p>
    <w:p w:rsidR="00ED6FD6" w:rsidRPr="00E70243" w:rsidRDefault="00ED6FD6" w:rsidP="00ED6FD6">
      <w:pPr>
        <w:spacing w:after="40"/>
        <w:rPr>
          <w:rFonts w:ascii="Garamond" w:hAnsi="Garamond"/>
          <w:szCs w:val="20"/>
        </w:rPr>
      </w:pPr>
      <w:r w:rsidRPr="00E70243">
        <w:rPr>
          <w:rFonts w:ascii="Garamond" w:hAnsi="Garamond" w:cs="Arial"/>
          <w:b/>
          <w:szCs w:val="20"/>
        </w:rPr>
        <w:t>The WLU Summer Institute</w:t>
      </w:r>
      <w:r w:rsidRPr="00E70243">
        <w:rPr>
          <w:rFonts w:ascii="Garamond" w:hAnsi="Garamond" w:cs="Arial"/>
          <w:szCs w:val="20"/>
        </w:rPr>
        <w:t xml:space="preserve"> also offers a </w:t>
      </w:r>
      <w:r w:rsidRPr="00171D66">
        <w:rPr>
          <w:rFonts w:ascii="Garamond" w:hAnsi="Garamond" w:cs="Arial"/>
          <w:b/>
          <w:szCs w:val="20"/>
        </w:rPr>
        <w:t>Pre</w:t>
      </w:r>
      <w:r w:rsidRPr="00E70243">
        <w:rPr>
          <w:rFonts w:ascii="Garamond" w:hAnsi="Garamond" w:cs="Arial"/>
          <w:b/>
          <w:szCs w:val="20"/>
        </w:rPr>
        <w:t xml:space="preserve">-Conference Workshop, </w:t>
      </w:r>
      <w:r w:rsidRPr="00E70243">
        <w:rPr>
          <w:rFonts w:ascii="Garamond" w:hAnsi="Garamond" w:cs="Arial"/>
          <w:szCs w:val="20"/>
        </w:rPr>
        <w:t xml:space="preserve">a five-hour, cosponsored, intensive workshop taking place the afternoon before the opening session of the Summer Institute and focusing on the complex political and critical issues that surround whole language philosophy and teaching. </w:t>
      </w:r>
    </w:p>
    <w:p w:rsidR="00ED6FD6" w:rsidRPr="0009048B" w:rsidRDefault="00ED6FD6" w:rsidP="00ED6FD6">
      <w:pPr>
        <w:rPr>
          <w:rFonts w:ascii="Garamond" w:hAnsi="Garamond" w:cs="Arial"/>
          <w:color w:val="2A2A2A"/>
          <w:sz w:val="16"/>
          <w:szCs w:val="22"/>
          <w:highlight w:val="yellow"/>
        </w:rPr>
      </w:pPr>
    </w:p>
    <w:p w:rsidR="00A4188E" w:rsidRPr="00320F63" w:rsidRDefault="005245C5" w:rsidP="00A4188E">
      <w:pPr>
        <w:widowControl w:val="0"/>
        <w:autoSpaceDE w:val="0"/>
        <w:autoSpaceDN w:val="0"/>
        <w:adjustRightInd w:val="0"/>
        <w:rPr>
          <w:rFonts w:ascii="Garamond" w:hAnsi="Garamond" w:cs="Arial"/>
          <w:color w:val="2A2A2A"/>
        </w:rPr>
      </w:pPr>
      <w:r w:rsidRPr="00C8016F">
        <w:rPr>
          <w:rFonts w:ascii="Garamond" w:hAnsi="Garamond" w:cs="Arial"/>
          <w:color w:val="2A2A2A"/>
        </w:rPr>
        <w:t>The Literacies for All Summer Institute is a peer reviewed conference.</w:t>
      </w:r>
      <w:r w:rsidR="00EC7CD8">
        <w:rPr>
          <w:rFonts w:ascii="Garamond" w:hAnsi="Garamond" w:cs="Arial"/>
          <w:color w:val="2A2A2A"/>
        </w:rPr>
        <w:t xml:space="preserve"> </w:t>
      </w:r>
      <w:r w:rsidRPr="00C8016F">
        <w:rPr>
          <w:rFonts w:ascii="Garamond" w:hAnsi="Garamond" w:cs="Arial"/>
          <w:color w:val="2A2A2A"/>
        </w:rPr>
        <w:t>All proposals addressing whole language themes will be considered.</w:t>
      </w:r>
      <w:r w:rsidR="00EC7CD8">
        <w:rPr>
          <w:rFonts w:ascii="Garamond" w:hAnsi="Garamond" w:cs="Arial"/>
          <w:color w:val="2A2A2A"/>
        </w:rPr>
        <w:t xml:space="preserve"> </w:t>
      </w:r>
      <w:r w:rsidR="00320F63">
        <w:rPr>
          <w:rFonts w:ascii="Garamond" w:hAnsi="Garamond" w:cs="Arial"/>
          <w:color w:val="2A2A2A"/>
        </w:rPr>
        <w:t xml:space="preserve">(See the WLU Beliefs Statement. </w:t>
      </w:r>
      <w:hyperlink r:id="rId10" w:history="1">
        <w:r w:rsidR="00320F63" w:rsidRPr="000064E8">
          <w:rPr>
            <w:rStyle w:val="Hyperlink"/>
            <w:rFonts w:ascii="Garamond" w:hAnsi="Garamond" w:cs="Arial"/>
          </w:rPr>
          <w:t>www.ncte.org/wlu/beliefs</w:t>
        </w:r>
      </w:hyperlink>
      <w:r w:rsidR="00320F63">
        <w:rPr>
          <w:rFonts w:ascii="Garamond" w:hAnsi="Garamond" w:cs="Arial"/>
          <w:color w:val="2A2A2A"/>
        </w:rPr>
        <w:t xml:space="preserve">) </w:t>
      </w:r>
      <w:r w:rsidR="00A4188E" w:rsidRPr="00C8016F">
        <w:rPr>
          <w:rFonts w:ascii="Garamond" w:hAnsi="Garamond" w:cs="Garamond"/>
          <w:color w:val="1F1F1F"/>
          <w:szCs w:val="22"/>
        </w:rPr>
        <w:t xml:space="preserve">Look for more information about the conference and the proposal form on the WLU website, </w:t>
      </w:r>
      <w:hyperlink r:id="rId11" w:history="1">
        <w:r w:rsidR="00A4188E" w:rsidRPr="00C8016F">
          <w:rPr>
            <w:rFonts w:ascii="Garamond" w:hAnsi="Garamond" w:cs="Arial"/>
            <w:color w:val="0000FF"/>
            <w:szCs w:val="22"/>
            <w:u w:val="single" w:color="0000FF"/>
          </w:rPr>
          <w:t>www.ncte.org/wlu/institute</w:t>
        </w:r>
      </w:hyperlink>
      <w:r w:rsidR="00A4188E" w:rsidRPr="00C8016F">
        <w:rPr>
          <w:rFonts w:ascii="Garamond" w:hAnsi="Garamond"/>
          <w:szCs w:val="22"/>
        </w:rPr>
        <w:t>,</w:t>
      </w:r>
      <w:r w:rsidR="00A4188E" w:rsidRPr="00C8016F">
        <w:rPr>
          <w:rFonts w:ascii="Garamond" w:hAnsi="Garamond" w:cs="Garamond"/>
          <w:color w:val="1F1F1F"/>
          <w:szCs w:val="22"/>
        </w:rPr>
        <w:t xml:space="preserve"> and Facebook page</w:t>
      </w:r>
      <w:r w:rsidR="00EC7CD8">
        <w:rPr>
          <w:rFonts w:ascii="Garamond" w:hAnsi="Garamond" w:cs="Garamond"/>
          <w:color w:val="1F1F1F"/>
          <w:szCs w:val="22"/>
        </w:rPr>
        <w:t>,</w:t>
      </w:r>
      <w:r w:rsidR="00A4188E" w:rsidRPr="00C8016F">
        <w:rPr>
          <w:rFonts w:ascii="Garamond" w:hAnsi="Garamond" w:cs="Garamond"/>
          <w:color w:val="1F1F1F"/>
          <w:szCs w:val="22"/>
        </w:rPr>
        <w:t xml:space="preserve"> and follow us on Twitter, </w:t>
      </w:r>
      <w:r w:rsidR="00A17DA2">
        <w:rPr>
          <w:rFonts w:ascii="Garamond" w:hAnsi="Garamond" w:cs="Garamond"/>
          <w:color w:val="1F1F1F"/>
          <w:szCs w:val="22"/>
        </w:rPr>
        <w:t>@</w:t>
      </w:r>
      <w:proofErr w:type="spellStart"/>
      <w:r w:rsidR="00A17DA2">
        <w:rPr>
          <w:rFonts w:ascii="Garamond" w:hAnsi="Garamond" w:cs="Garamond"/>
          <w:color w:val="1F1F1F"/>
          <w:szCs w:val="22"/>
        </w:rPr>
        <w:t>ncte_wlu</w:t>
      </w:r>
      <w:proofErr w:type="spellEnd"/>
      <w:r w:rsidR="00A17DA2">
        <w:rPr>
          <w:rFonts w:ascii="Garamond" w:hAnsi="Garamond" w:cs="Garamond"/>
          <w:color w:val="1F1F1F"/>
          <w:szCs w:val="22"/>
        </w:rPr>
        <w:t xml:space="preserve">, </w:t>
      </w:r>
      <w:r w:rsidR="00A4188E" w:rsidRPr="00C8016F">
        <w:rPr>
          <w:rFonts w:ascii="Garamond" w:hAnsi="Garamond" w:cs="Garamond"/>
          <w:color w:val="1F1F1F"/>
          <w:szCs w:val="22"/>
        </w:rPr>
        <w:t>#wlu17.</w:t>
      </w:r>
      <w:r w:rsidR="00A4188E" w:rsidRPr="00C8016F">
        <w:rPr>
          <w:rFonts w:ascii="Garamond" w:hAnsi="Garamond" w:cs="Garamond"/>
          <w:szCs w:val="22"/>
        </w:rPr>
        <w:t> </w:t>
      </w:r>
    </w:p>
    <w:p w:rsidR="0009048B" w:rsidRPr="0009048B" w:rsidRDefault="0009048B" w:rsidP="0009048B">
      <w:pPr>
        <w:rPr>
          <w:rFonts w:ascii="Garamond" w:hAnsi="Garamond" w:cs="Arial"/>
          <w:b/>
          <w:sz w:val="16"/>
          <w:szCs w:val="20"/>
        </w:rPr>
      </w:pPr>
    </w:p>
    <w:p w:rsidR="005B4259" w:rsidRPr="00A4188E" w:rsidRDefault="0009048B">
      <w:pPr>
        <w:rPr>
          <w:rFonts w:ascii="Garamond" w:hAnsi="Garamond" w:cs="Arial"/>
          <w:sz w:val="20"/>
          <w:szCs w:val="20"/>
        </w:rPr>
      </w:pPr>
      <w:r w:rsidRPr="000D54D5">
        <w:rPr>
          <w:rFonts w:ascii="Garamond" w:hAnsi="Garamond" w:cs="Arial"/>
          <w:b/>
          <w:sz w:val="20"/>
          <w:szCs w:val="20"/>
        </w:rPr>
        <w:t>Important Notes:</w:t>
      </w:r>
      <w:r w:rsidR="00EC7CD8">
        <w:rPr>
          <w:rFonts w:ascii="Garamond" w:hAnsi="Garamond" w:cs="Arial"/>
          <w:b/>
          <w:sz w:val="20"/>
          <w:szCs w:val="20"/>
        </w:rPr>
        <w:t xml:space="preserve"> </w:t>
      </w:r>
      <w:r w:rsidR="00171D66">
        <w:rPr>
          <w:rFonts w:ascii="Garamond" w:hAnsi="Garamond" w:cs="Arial"/>
          <w:sz w:val="20"/>
          <w:szCs w:val="20"/>
        </w:rPr>
        <w:t xml:space="preserve">Because WLU is a not-for-profit </w:t>
      </w:r>
      <w:r w:rsidR="00320F63">
        <w:rPr>
          <w:rFonts w:ascii="Garamond" w:hAnsi="Garamond" w:cs="Arial"/>
          <w:sz w:val="20"/>
          <w:szCs w:val="20"/>
        </w:rPr>
        <w:t>organization, t</w:t>
      </w:r>
      <w:r w:rsidR="00037745">
        <w:rPr>
          <w:rFonts w:ascii="Garamond" w:hAnsi="Garamond" w:cs="Arial"/>
          <w:sz w:val="20"/>
          <w:szCs w:val="20"/>
        </w:rPr>
        <w:t>h</w:t>
      </w:r>
      <w:r w:rsidRPr="00C575B7">
        <w:rPr>
          <w:rFonts w:ascii="Garamond" w:hAnsi="Garamond" w:cs="Arial"/>
          <w:sz w:val="20"/>
          <w:szCs w:val="20"/>
        </w:rPr>
        <w:t>e financial viability of its Annual Convention depends upon the support of everyone who attends.</w:t>
      </w:r>
      <w:r w:rsidR="00EC7CD8">
        <w:rPr>
          <w:rFonts w:ascii="Garamond" w:hAnsi="Garamond" w:cs="Arial"/>
          <w:sz w:val="20"/>
          <w:szCs w:val="20"/>
        </w:rPr>
        <w:t xml:space="preserve"> </w:t>
      </w:r>
      <w:r w:rsidRPr="00C575B7">
        <w:rPr>
          <w:rFonts w:ascii="Garamond" w:hAnsi="Garamond" w:cs="Arial"/>
          <w:b/>
          <w:sz w:val="20"/>
          <w:szCs w:val="20"/>
        </w:rPr>
        <w:t>Invited participants are required to register for the conference when they accept their invitation.</w:t>
      </w:r>
      <w:r w:rsidR="00EC7CD8">
        <w:rPr>
          <w:rFonts w:ascii="Garamond" w:hAnsi="Garamond" w:cs="Arial"/>
          <w:b/>
          <w:sz w:val="20"/>
          <w:szCs w:val="20"/>
        </w:rPr>
        <w:t xml:space="preserve"> </w:t>
      </w:r>
      <w:r w:rsidRPr="00C575B7">
        <w:rPr>
          <w:rFonts w:ascii="Garamond" w:hAnsi="Garamond" w:cs="Arial"/>
          <w:sz w:val="20"/>
          <w:szCs w:val="20"/>
        </w:rPr>
        <w:t>NCTE/WLU is unable to reimburse program participants for travel or living expenses.</w:t>
      </w:r>
      <w:r w:rsidR="00EC7CD8">
        <w:rPr>
          <w:rFonts w:ascii="Garamond" w:hAnsi="Garamond" w:cs="Arial"/>
          <w:sz w:val="20"/>
          <w:szCs w:val="20"/>
        </w:rPr>
        <w:t xml:space="preserve"> </w:t>
      </w:r>
      <w:r w:rsidRPr="00C575B7">
        <w:rPr>
          <w:rFonts w:ascii="Garamond" w:hAnsi="Garamond" w:cs="Arial"/>
          <w:sz w:val="20"/>
          <w:szCs w:val="20"/>
        </w:rPr>
        <w:t>Session proposers should advise all involved in their proposal that submission of a proposal does not constitute an invitation to appear on the program.</w:t>
      </w:r>
      <w:r w:rsidR="00EC7CD8">
        <w:rPr>
          <w:rFonts w:ascii="Garamond" w:hAnsi="Garamond" w:cs="Arial"/>
          <w:sz w:val="20"/>
          <w:szCs w:val="20"/>
        </w:rPr>
        <w:t xml:space="preserve"> </w:t>
      </w:r>
      <w:r w:rsidRPr="00C575B7">
        <w:rPr>
          <w:rFonts w:ascii="Garamond" w:hAnsi="Garamond" w:cs="Arial"/>
          <w:sz w:val="20"/>
          <w:szCs w:val="20"/>
        </w:rPr>
        <w:t>Invitations will be sent in April following the Program Planning Committee’s peer-review and selection process</w:t>
      </w:r>
      <w:r w:rsidR="005B4259" w:rsidRPr="000D54D5">
        <w:rPr>
          <w:rFonts w:ascii="Garamond" w:hAnsi="Garamond" w:cs="Arial"/>
          <w:b/>
          <w:sz w:val="28"/>
          <w:szCs w:val="28"/>
        </w:rPr>
        <w:br w:type="page"/>
      </w:r>
    </w:p>
    <w:p w:rsidR="00EB0761" w:rsidRPr="000D54D5" w:rsidRDefault="00A4188E" w:rsidP="00486119">
      <w:pPr>
        <w:jc w:val="center"/>
        <w:rPr>
          <w:rFonts w:ascii="Garamond" w:hAnsi="Garamond" w:cs="Arial"/>
          <w:b/>
          <w:sz w:val="28"/>
          <w:szCs w:val="28"/>
        </w:rPr>
      </w:pPr>
      <w:r>
        <w:rPr>
          <w:rFonts w:ascii="Garamond" w:hAnsi="Garamond" w:cs="Arial"/>
          <w:b/>
          <w:sz w:val="28"/>
          <w:szCs w:val="28"/>
        </w:rPr>
        <w:lastRenderedPageBreak/>
        <w:t>2017</w:t>
      </w:r>
      <w:r w:rsidR="0036105B" w:rsidRPr="000D54D5">
        <w:rPr>
          <w:rFonts w:ascii="Garamond" w:hAnsi="Garamond" w:cs="Arial"/>
          <w:b/>
          <w:sz w:val="28"/>
          <w:szCs w:val="28"/>
        </w:rPr>
        <w:t xml:space="preserve"> </w:t>
      </w:r>
      <w:r w:rsidR="00AB4F6C" w:rsidRPr="000D54D5">
        <w:rPr>
          <w:rFonts w:ascii="Garamond" w:hAnsi="Garamond" w:cs="Arial"/>
          <w:b/>
          <w:sz w:val="28"/>
          <w:szCs w:val="28"/>
        </w:rPr>
        <w:t>Literacies for All Summer Institute</w:t>
      </w:r>
      <w:r w:rsidR="00E32DF4" w:rsidRPr="000D54D5">
        <w:rPr>
          <w:rFonts w:ascii="Garamond" w:hAnsi="Garamond" w:cs="Arial"/>
          <w:b/>
          <w:sz w:val="28"/>
          <w:szCs w:val="28"/>
        </w:rPr>
        <w:t xml:space="preserve"> Call for Program Proposal Form</w:t>
      </w:r>
    </w:p>
    <w:p w:rsidR="00283CC1" w:rsidRPr="000D54D5" w:rsidRDefault="00A4188E" w:rsidP="00283CC1">
      <w:pPr>
        <w:pStyle w:val="PlainText"/>
        <w:jc w:val="center"/>
        <w:rPr>
          <w:rFonts w:ascii="Garamond" w:hAnsi="Garamond" w:cs="Arial"/>
          <w:b/>
          <w:sz w:val="24"/>
          <w:szCs w:val="24"/>
        </w:rPr>
      </w:pPr>
      <w:r>
        <w:rPr>
          <w:rFonts w:ascii="Garamond" w:hAnsi="Garamond" w:cs="Arial"/>
          <w:b/>
          <w:sz w:val="24"/>
          <w:szCs w:val="24"/>
        </w:rPr>
        <w:t>Tucson, Arizona</w:t>
      </w:r>
      <w:r w:rsidR="00A17DA2">
        <w:rPr>
          <w:rFonts w:ascii="Garamond" w:hAnsi="Garamond" w:cs="Arial"/>
          <w:b/>
          <w:sz w:val="24"/>
          <w:szCs w:val="24"/>
        </w:rPr>
        <w:t>,</w:t>
      </w:r>
      <w:r w:rsidR="00740B6A">
        <w:rPr>
          <w:rFonts w:ascii="Garamond" w:hAnsi="Garamond" w:cs="Arial"/>
          <w:b/>
          <w:sz w:val="24"/>
          <w:szCs w:val="24"/>
        </w:rPr>
        <w:t xml:space="preserve"> July </w:t>
      </w:r>
      <w:r>
        <w:rPr>
          <w:rFonts w:ascii="Garamond" w:hAnsi="Garamond" w:cs="Arial"/>
          <w:b/>
          <w:sz w:val="24"/>
          <w:szCs w:val="24"/>
        </w:rPr>
        <w:t>20</w:t>
      </w:r>
      <w:r w:rsidR="00A17DA2">
        <w:rPr>
          <w:rFonts w:ascii="Garamond" w:hAnsi="Garamond" w:cs="Arial"/>
          <w:b/>
          <w:sz w:val="24"/>
          <w:szCs w:val="24"/>
        </w:rPr>
        <w:t>–</w:t>
      </w:r>
      <w:r>
        <w:rPr>
          <w:rFonts w:ascii="Garamond" w:hAnsi="Garamond" w:cs="Arial"/>
          <w:b/>
          <w:sz w:val="24"/>
          <w:szCs w:val="24"/>
        </w:rPr>
        <w:t>22</w:t>
      </w:r>
      <w:r w:rsidR="00283CC1" w:rsidRPr="000D54D5">
        <w:rPr>
          <w:rFonts w:ascii="Garamond" w:hAnsi="Garamond" w:cs="Arial"/>
          <w:b/>
          <w:sz w:val="24"/>
          <w:szCs w:val="24"/>
        </w:rPr>
        <w:t xml:space="preserve">, </w:t>
      </w:r>
      <w:r>
        <w:rPr>
          <w:rFonts w:ascii="Garamond" w:hAnsi="Garamond" w:cs="Arial"/>
          <w:b/>
          <w:sz w:val="24"/>
          <w:szCs w:val="24"/>
        </w:rPr>
        <w:t>2017</w:t>
      </w:r>
    </w:p>
    <w:p w:rsidR="00EB0761" w:rsidRPr="00AE4C4E" w:rsidRDefault="00212201" w:rsidP="00486119">
      <w:pPr>
        <w:jc w:val="center"/>
        <w:rPr>
          <w:rFonts w:ascii="Garamond" w:hAnsi="Garamond" w:cs="Arial"/>
          <w:b/>
          <w:color w:val="943634" w:themeColor="accent2" w:themeShade="BF"/>
          <w:szCs w:val="22"/>
        </w:rPr>
      </w:pPr>
      <w:r w:rsidRPr="00AE4C4E">
        <w:rPr>
          <w:rFonts w:ascii="Garamond" w:hAnsi="Garamond" w:cs="Arial"/>
          <w:b/>
          <w:color w:val="943634" w:themeColor="accent2" w:themeShade="BF"/>
          <w:szCs w:val="22"/>
        </w:rPr>
        <w:t>Proposal Submission Deadline:</w:t>
      </w:r>
      <w:r w:rsidR="00EC7CD8">
        <w:rPr>
          <w:rFonts w:ascii="Garamond" w:hAnsi="Garamond" w:cs="Arial"/>
          <w:b/>
          <w:color w:val="943634" w:themeColor="accent2" w:themeShade="BF"/>
          <w:szCs w:val="22"/>
        </w:rPr>
        <w:t xml:space="preserve"> </w:t>
      </w:r>
      <w:r w:rsidR="007C641F">
        <w:rPr>
          <w:rFonts w:ascii="Garamond" w:hAnsi="Garamond" w:cs="Arial"/>
          <w:b/>
          <w:color w:val="943634" w:themeColor="accent2" w:themeShade="BF"/>
          <w:szCs w:val="22"/>
        </w:rPr>
        <w:t>January 31, 2017</w:t>
      </w:r>
      <w:bookmarkStart w:id="0" w:name="_GoBack"/>
      <w:bookmarkEnd w:id="0"/>
    </w:p>
    <w:p w:rsidR="00E32DF4" w:rsidRPr="000D54D5" w:rsidRDefault="00E32DF4" w:rsidP="00486119">
      <w:pPr>
        <w:rPr>
          <w:rFonts w:ascii="Garamond" w:hAnsi="Garamond" w:cs="Arial"/>
          <w:b/>
          <w:sz w:val="10"/>
          <w:szCs w:val="10"/>
        </w:rPr>
      </w:pPr>
    </w:p>
    <w:p w:rsidR="00EB0761" w:rsidRPr="00390861" w:rsidRDefault="00EB0761" w:rsidP="00486119">
      <w:pPr>
        <w:rPr>
          <w:rFonts w:ascii="Garamond" w:hAnsi="Garamond" w:cs="Arial"/>
          <w:b/>
          <w:szCs w:val="22"/>
        </w:rPr>
      </w:pPr>
      <w:r w:rsidRPr="00390861">
        <w:rPr>
          <w:rFonts w:ascii="Garamond" w:hAnsi="Garamond" w:cs="Arial"/>
          <w:b/>
          <w:szCs w:val="22"/>
        </w:rPr>
        <w:t xml:space="preserve">Presentation </w:t>
      </w:r>
      <w:proofErr w:type="gramStart"/>
      <w:r w:rsidRPr="00390861">
        <w:rPr>
          <w:rFonts w:ascii="Garamond" w:hAnsi="Garamond" w:cs="Arial"/>
          <w:b/>
          <w:szCs w:val="22"/>
        </w:rPr>
        <w:t>Title:_</w:t>
      </w:r>
      <w:proofErr w:type="gramEnd"/>
      <w:r w:rsidRPr="00390861">
        <w:rPr>
          <w:rFonts w:ascii="Garamond" w:hAnsi="Garamond" w:cs="Arial"/>
          <w:b/>
          <w:szCs w:val="22"/>
        </w:rPr>
        <w:t>____________________________________________________________________________</w:t>
      </w:r>
    </w:p>
    <w:p w:rsidR="00EB0761" w:rsidRPr="00390861" w:rsidRDefault="00B9145A" w:rsidP="00390861">
      <w:pPr>
        <w:spacing w:before="40" w:after="40"/>
        <w:rPr>
          <w:rFonts w:ascii="Garamond" w:hAnsi="Garamond" w:cs="Arial"/>
          <w:b/>
          <w:szCs w:val="22"/>
        </w:rPr>
      </w:pPr>
      <w:r w:rsidRPr="00390861">
        <w:rPr>
          <w:rFonts w:ascii="Garamond" w:hAnsi="Garamond" w:cs="Arial"/>
          <w:b/>
          <w:szCs w:val="22"/>
        </w:rPr>
        <w:t>Session</w:t>
      </w:r>
      <w:r w:rsidR="00EB0761" w:rsidRPr="00390861">
        <w:rPr>
          <w:rFonts w:ascii="Garamond" w:hAnsi="Garamond" w:cs="Arial"/>
          <w:b/>
          <w:szCs w:val="22"/>
        </w:rPr>
        <w:t xml:space="preserve"> Format:</w:t>
      </w:r>
    </w:p>
    <w:p w:rsidR="00C83A72" w:rsidRPr="00390861" w:rsidRDefault="00EB0761" w:rsidP="00390861">
      <w:pPr>
        <w:spacing w:after="40"/>
        <w:ind w:left="360" w:hanging="360"/>
        <w:rPr>
          <w:rFonts w:ascii="Garamond" w:hAnsi="Garamond"/>
          <w:sz w:val="20"/>
          <w:szCs w:val="20"/>
        </w:rPr>
      </w:pPr>
      <w:r w:rsidRPr="00390861">
        <w:rPr>
          <w:rFonts w:ascii="Garamond" w:hAnsi="Garamond" w:cs="Arial"/>
          <w:b/>
          <w:sz w:val="20"/>
          <w:szCs w:val="20"/>
        </w:rPr>
        <w:sym w:font="Wingdings" w:char="F071"/>
      </w:r>
      <w:r w:rsidRPr="00390861">
        <w:rPr>
          <w:rFonts w:ascii="Garamond" w:hAnsi="Garamond" w:cs="Arial"/>
          <w:b/>
          <w:sz w:val="20"/>
          <w:szCs w:val="20"/>
        </w:rPr>
        <w:t xml:space="preserve"> </w:t>
      </w:r>
      <w:r w:rsidR="00337041" w:rsidRPr="00390861">
        <w:rPr>
          <w:rFonts w:ascii="Garamond" w:hAnsi="Garamond" w:cs="Arial"/>
          <w:b/>
          <w:sz w:val="20"/>
          <w:szCs w:val="20"/>
        </w:rPr>
        <w:tab/>
      </w:r>
      <w:r w:rsidR="00615B03" w:rsidRPr="00390861">
        <w:rPr>
          <w:rFonts w:ascii="Garamond" w:hAnsi="Garamond" w:cs="Arial"/>
          <w:b/>
          <w:sz w:val="20"/>
          <w:szCs w:val="20"/>
        </w:rPr>
        <w:t>Symposium</w:t>
      </w:r>
      <w:r w:rsidR="00BB2956">
        <w:rPr>
          <w:rFonts w:ascii="Garamond" w:hAnsi="Garamond" w:cs="Arial"/>
          <w:sz w:val="20"/>
          <w:szCs w:val="20"/>
        </w:rPr>
        <w:t xml:space="preserve"> (2</w:t>
      </w:r>
      <w:r w:rsidR="00C83A72" w:rsidRPr="00390861">
        <w:rPr>
          <w:rFonts w:ascii="Garamond" w:hAnsi="Garamond" w:cs="Arial"/>
          <w:sz w:val="20"/>
          <w:szCs w:val="20"/>
        </w:rPr>
        <w:t xml:space="preserve"> hours</w:t>
      </w:r>
      <w:r w:rsidR="00BB2956">
        <w:rPr>
          <w:rFonts w:ascii="Garamond" w:hAnsi="Garamond" w:cs="Arial"/>
          <w:sz w:val="20"/>
          <w:szCs w:val="20"/>
        </w:rPr>
        <w:t xml:space="preserve"> and 15 minutes</w:t>
      </w:r>
      <w:r w:rsidR="00C83A72" w:rsidRPr="00390861">
        <w:rPr>
          <w:rFonts w:ascii="Garamond" w:hAnsi="Garamond" w:cs="Arial"/>
          <w:sz w:val="20"/>
          <w:szCs w:val="20"/>
        </w:rPr>
        <w:t xml:space="preserve">). </w:t>
      </w:r>
      <w:r w:rsidR="005B4259" w:rsidRPr="00390861">
        <w:rPr>
          <w:rFonts w:ascii="Garamond" w:hAnsi="Garamond" w:cs="Arial"/>
          <w:sz w:val="20"/>
          <w:szCs w:val="20"/>
        </w:rPr>
        <w:t>Provides</w:t>
      </w:r>
      <w:r w:rsidR="003E350B" w:rsidRPr="00390861">
        <w:rPr>
          <w:rFonts w:ascii="Garamond" w:hAnsi="Garamond" w:cs="Arial"/>
          <w:sz w:val="20"/>
          <w:szCs w:val="20"/>
        </w:rPr>
        <w:t xml:space="preserve"> participants </w:t>
      </w:r>
      <w:r w:rsidR="009C7620" w:rsidRPr="00390861">
        <w:rPr>
          <w:rFonts w:ascii="Garamond" w:hAnsi="Garamond" w:cs="Arial"/>
          <w:sz w:val="20"/>
          <w:szCs w:val="20"/>
        </w:rPr>
        <w:t xml:space="preserve">time </w:t>
      </w:r>
      <w:r w:rsidR="00C83A72" w:rsidRPr="00390861">
        <w:rPr>
          <w:rFonts w:ascii="Garamond" w:hAnsi="Garamond" w:cs="Arial"/>
          <w:sz w:val="20"/>
          <w:szCs w:val="20"/>
        </w:rPr>
        <w:t>to</w:t>
      </w:r>
      <w:r w:rsidR="00695C76" w:rsidRPr="00390861">
        <w:rPr>
          <w:rFonts w:ascii="Garamond" w:hAnsi="Garamond" w:cs="Arial"/>
          <w:sz w:val="20"/>
          <w:szCs w:val="20"/>
        </w:rPr>
        <w:t xml:space="preserve"> engage with a topic in depth,</w:t>
      </w:r>
      <w:r w:rsidR="00C83A72" w:rsidRPr="00390861">
        <w:rPr>
          <w:rFonts w:ascii="Garamond" w:hAnsi="Garamond" w:cs="Arial"/>
          <w:sz w:val="20"/>
          <w:szCs w:val="20"/>
        </w:rPr>
        <w:t xml:space="preserve"> </w:t>
      </w:r>
      <w:r w:rsidR="00695C76" w:rsidRPr="00390861">
        <w:rPr>
          <w:rFonts w:ascii="Garamond" w:hAnsi="Garamond" w:cs="Arial"/>
          <w:sz w:val="20"/>
          <w:szCs w:val="20"/>
        </w:rPr>
        <w:t>explore</w:t>
      </w:r>
      <w:r w:rsidR="00C83A72" w:rsidRPr="00390861">
        <w:rPr>
          <w:rFonts w:ascii="Garamond" w:hAnsi="Garamond" w:cs="Arial"/>
          <w:sz w:val="20"/>
          <w:szCs w:val="20"/>
        </w:rPr>
        <w:t xml:space="preserve"> theoretical and philosophical </w:t>
      </w:r>
      <w:r w:rsidR="00337041" w:rsidRPr="00390861">
        <w:rPr>
          <w:rFonts w:ascii="Garamond" w:hAnsi="Garamond" w:cs="Arial"/>
          <w:sz w:val="20"/>
          <w:szCs w:val="20"/>
        </w:rPr>
        <w:t>frameworks</w:t>
      </w:r>
      <w:r w:rsidR="00C83A72" w:rsidRPr="00390861">
        <w:rPr>
          <w:rFonts w:ascii="Garamond" w:hAnsi="Garamond" w:cs="Arial"/>
          <w:sz w:val="20"/>
          <w:szCs w:val="20"/>
        </w:rPr>
        <w:t>, learn</w:t>
      </w:r>
      <w:r w:rsidR="00337041" w:rsidRPr="00390861">
        <w:rPr>
          <w:rFonts w:ascii="Garamond" w:hAnsi="Garamond" w:cs="Arial"/>
          <w:sz w:val="20"/>
          <w:szCs w:val="20"/>
        </w:rPr>
        <w:t xml:space="preserve"> about</w:t>
      </w:r>
      <w:r w:rsidR="00C83A72" w:rsidRPr="00390861">
        <w:rPr>
          <w:rFonts w:ascii="Garamond" w:hAnsi="Garamond" w:cs="Arial"/>
          <w:sz w:val="20"/>
          <w:szCs w:val="20"/>
        </w:rPr>
        <w:t xml:space="preserve"> research, </w:t>
      </w:r>
      <w:r w:rsidR="00695C76" w:rsidRPr="00390861">
        <w:rPr>
          <w:rFonts w:ascii="Garamond" w:hAnsi="Garamond" w:cs="Arial"/>
          <w:sz w:val="20"/>
          <w:szCs w:val="20"/>
        </w:rPr>
        <w:t>exper</w:t>
      </w:r>
      <w:r w:rsidR="00171D66">
        <w:rPr>
          <w:rFonts w:ascii="Garamond" w:hAnsi="Garamond" w:cs="Arial"/>
          <w:sz w:val="20"/>
          <w:szCs w:val="20"/>
        </w:rPr>
        <w:t>ience learning engagements and/</w:t>
      </w:r>
      <w:r w:rsidR="00695C76" w:rsidRPr="00390861">
        <w:rPr>
          <w:rFonts w:ascii="Garamond" w:hAnsi="Garamond" w:cs="Arial"/>
          <w:sz w:val="20"/>
          <w:szCs w:val="20"/>
        </w:rPr>
        <w:t>or try on specific strategies to bring back to their setting.</w:t>
      </w:r>
      <w:r w:rsidR="00EC7CD8">
        <w:rPr>
          <w:rFonts w:ascii="Garamond" w:hAnsi="Garamond" w:cs="Arial"/>
          <w:sz w:val="20"/>
          <w:szCs w:val="20"/>
        </w:rPr>
        <w:t xml:space="preserve"> </w:t>
      </w:r>
      <w:r w:rsidR="00337041" w:rsidRPr="00390861">
        <w:rPr>
          <w:rFonts w:ascii="Garamond" w:hAnsi="Garamond" w:cs="Arial"/>
          <w:sz w:val="20"/>
          <w:szCs w:val="20"/>
        </w:rPr>
        <w:t xml:space="preserve">Must be substantial content and typically </w:t>
      </w:r>
      <w:r w:rsidR="008C1ACF" w:rsidRPr="00390861">
        <w:rPr>
          <w:rFonts w:ascii="Garamond" w:hAnsi="Garamond" w:cs="Arial"/>
          <w:sz w:val="20"/>
          <w:szCs w:val="20"/>
        </w:rPr>
        <w:t>a group of presenters.</w:t>
      </w:r>
      <w:r w:rsidR="00EC7CD8">
        <w:rPr>
          <w:rFonts w:ascii="Garamond" w:hAnsi="Garamond" w:cs="Arial"/>
          <w:sz w:val="20"/>
          <w:szCs w:val="20"/>
        </w:rPr>
        <w:t xml:space="preserve"> </w:t>
      </w:r>
      <w:r w:rsidR="00337041" w:rsidRPr="00390861">
        <w:rPr>
          <w:rFonts w:ascii="Garamond" w:hAnsi="Garamond" w:cs="Arial"/>
          <w:sz w:val="20"/>
          <w:szCs w:val="20"/>
        </w:rPr>
        <w:t xml:space="preserve">A </w:t>
      </w:r>
      <w:r w:rsidR="00C83A72" w:rsidRPr="00390861">
        <w:rPr>
          <w:rFonts w:ascii="Garamond" w:hAnsi="Garamond" w:cs="Arial"/>
          <w:sz w:val="20"/>
          <w:szCs w:val="20"/>
        </w:rPr>
        <w:t xml:space="preserve">limited number will be accepted. </w:t>
      </w:r>
    </w:p>
    <w:p w:rsidR="008C1ACF" w:rsidRPr="00390861" w:rsidRDefault="00EB0761" w:rsidP="00390861">
      <w:pPr>
        <w:ind w:left="360" w:right="-187" w:hanging="360"/>
        <w:rPr>
          <w:rFonts w:ascii="Garamond" w:hAnsi="Garamond" w:cs="Arial"/>
          <w:sz w:val="20"/>
          <w:szCs w:val="20"/>
        </w:rPr>
      </w:pPr>
      <w:r w:rsidRPr="00390861">
        <w:rPr>
          <w:rFonts w:ascii="Garamond" w:hAnsi="Garamond" w:cs="Arial"/>
          <w:sz w:val="20"/>
          <w:szCs w:val="20"/>
        </w:rPr>
        <w:sym w:font="Wingdings" w:char="F071"/>
      </w:r>
      <w:r w:rsidRPr="00390861">
        <w:rPr>
          <w:rFonts w:ascii="Garamond" w:hAnsi="Garamond" w:cs="Arial"/>
          <w:sz w:val="20"/>
          <w:szCs w:val="20"/>
        </w:rPr>
        <w:t xml:space="preserve"> </w:t>
      </w:r>
      <w:r w:rsidR="00337041" w:rsidRPr="00390861">
        <w:rPr>
          <w:rFonts w:ascii="Garamond" w:hAnsi="Garamond" w:cs="Arial"/>
          <w:sz w:val="20"/>
          <w:szCs w:val="20"/>
        </w:rPr>
        <w:tab/>
      </w:r>
      <w:r w:rsidR="005F5E8D" w:rsidRPr="00390861">
        <w:rPr>
          <w:rFonts w:ascii="Garamond" w:hAnsi="Garamond" w:cs="Arial"/>
          <w:b/>
          <w:sz w:val="20"/>
          <w:szCs w:val="20"/>
        </w:rPr>
        <w:t>Panel</w:t>
      </w:r>
      <w:r w:rsidR="003820EC" w:rsidRPr="00390861">
        <w:rPr>
          <w:rFonts w:ascii="Garamond" w:hAnsi="Garamond" w:cs="Arial"/>
          <w:b/>
          <w:sz w:val="20"/>
          <w:szCs w:val="20"/>
        </w:rPr>
        <w:t xml:space="preserve"> </w:t>
      </w:r>
      <w:r w:rsidR="00C83A72" w:rsidRPr="00390861">
        <w:rPr>
          <w:rFonts w:ascii="Garamond" w:hAnsi="Garamond" w:cs="Arial"/>
          <w:sz w:val="20"/>
          <w:szCs w:val="20"/>
        </w:rPr>
        <w:t xml:space="preserve">(75 minutes). </w:t>
      </w:r>
      <w:r w:rsidR="00BA62E2" w:rsidRPr="00390861">
        <w:rPr>
          <w:rFonts w:ascii="Garamond" w:hAnsi="Garamond" w:cs="Arial"/>
          <w:sz w:val="20"/>
          <w:szCs w:val="20"/>
        </w:rPr>
        <w:t xml:space="preserve">A panel session involves sharing a </w:t>
      </w:r>
      <w:r w:rsidR="00171D66">
        <w:rPr>
          <w:rFonts w:ascii="Garamond" w:hAnsi="Garamond" w:cs="Arial"/>
          <w:sz w:val="20"/>
          <w:szCs w:val="20"/>
        </w:rPr>
        <w:t>classroom, community and/</w:t>
      </w:r>
      <w:r w:rsidR="00212B4E" w:rsidRPr="00390861">
        <w:rPr>
          <w:rFonts w:ascii="Garamond" w:hAnsi="Garamond" w:cs="Arial"/>
          <w:sz w:val="20"/>
          <w:szCs w:val="20"/>
        </w:rPr>
        <w:t xml:space="preserve">or inquiry project or </w:t>
      </w:r>
      <w:r w:rsidR="00BA62E2" w:rsidRPr="00390861">
        <w:rPr>
          <w:rFonts w:ascii="Garamond" w:hAnsi="Garamond" w:cs="Arial"/>
          <w:sz w:val="20"/>
          <w:szCs w:val="20"/>
        </w:rPr>
        <w:t>exploring</w:t>
      </w:r>
      <w:r w:rsidR="005F5E8D" w:rsidRPr="00390861">
        <w:rPr>
          <w:rFonts w:ascii="Garamond" w:hAnsi="Garamond" w:cs="Arial"/>
          <w:sz w:val="20"/>
          <w:szCs w:val="20"/>
        </w:rPr>
        <w:t xml:space="preserve"> </w:t>
      </w:r>
      <w:r w:rsidR="00BA62E2" w:rsidRPr="00390861">
        <w:rPr>
          <w:rFonts w:ascii="Garamond" w:hAnsi="Garamond" w:cs="Arial"/>
          <w:sz w:val="20"/>
          <w:szCs w:val="20"/>
        </w:rPr>
        <w:t xml:space="preserve">a </w:t>
      </w:r>
      <w:r w:rsidR="005F5E8D" w:rsidRPr="00390861">
        <w:rPr>
          <w:rFonts w:ascii="Garamond" w:hAnsi="Garamond" w:cs="Arial"/>
          <w:sz w:val="20"/>
          <w:szCs w:val="20"/>
        </w:rPr>
        <w:t xml:space="preserve">theme </w:t>
      </w:r>
      <w:r w:rsidR="00C83A72" w:rsidRPr="00390861">
        <w:rPr>
          <w:rFonts w:ascii="Garamond" w:hAnsi="Garamond" w:cs="Arial"/>
          <w:sz w:val="20"/>
          <w:szCs w:val="20"/>
        </w:rPr>
        <w:t>from multiple perspectiv</w:t>
      </w:r>
      <w:r w:rsidR="00BE4513" w:rsidRPr="00390861">
        <w:rPr>
          <w:rFonts w:ascii="Garamond" w:hAnsi="Garamond" w:cs="Arial"/>
          <w:sz w:val="20"/>
          <w:szCs w:val="20"/>
        </w:rPr>
        <w:t>es</w:t>
      </w:r>
      <w:r w:rsidR="00212B4E" w:rsidRPr="00390861">
        <w:rPr>
          <w:rFonts w:ascii="Garamond" w:hAnsi="Garamond" w:cs="Arial"/>
          <w:sz w:val="20"/>
          <w:szCs w:val="20"/>
        </w:rPr>
        <w:t>.</w:t>
      </w:r>
      <w:r w:rsidR="00EC7CD8">
        <w:rPr>
          <w:rFonts w:ascii="Garamond" w:hAnsi="Garamond" w:cs="Arial"/>
          <w:sz w:val="20"/>
          <w:szCs w:val="20"/>
        </w:rPr>
        <w:t xml:space="preserve"> </w:t>
      </w:r>
      <w:r w:rsidR="00212B4E" w:rsidRPr="00390861">
        <w:rPr>
          <w:rFonts w:ascii="Garamond" w:hAnsi="Garamond" w:cs="Arial"/>
          <w:sz w:val="20"/>
          <w:szCs w:val="20"/>
        </w:rPr>
        <w:t>Panels ma</w:t>
      </w:r>
      <w:r w:rsidR="00D0237F" w:rsidRPr="00390861">
        <w:rPr>
          <w:rFonts w:ascii="Garamond" w:hAnsi="Garamond" w:cs="Arial"/>
          <w:sz w:val="20"/>
          <w:szCs w:val="20"/>
        </w:rPr>
        <w:t>y include paper presentations.</w:t>
      </w:r>
    </w:p>
    <w:p w:rsidR="00A30661" w:rsidRPr="00390861" w:rsidRDefault="00E933AE" w:rsidP="000D2435">
      <w:pPr>
        <w:pStyle w:val="ListParagraph"/>
        <w:spacing w:after="40"/>
        <w:ind w:left="360" w:hanging="360"/>
        <w:contextualSpacing w:val="0"/>
        <w:rPr>
          <w:rFonts w:ascii="Garamond" w:hAnsi="Garamond"/>
          <w:sz w:val="20"/>
          <w:szCs w:val="20"/>
        </w:rPr>
      </w:pPr>
      <w:r w:rsidRPr="00390861">
        <w:rPr>
          <w:rFonts w:ascii="Garamond" w:hAnsi="Garamond" w:cs="Arial"/>
          <w:sz w:val="20"/>
          <w:szCs w:val="20"/>
        </w:rPr>
        <w:sym w:font="Wingdings" w:char="F071"/>
      </w:r>
      <w:r w:rsidRPr="00390861">
        <w:rPr>
          <w:rFonts w:ascii="Garamond" w:hAnsi="Garamond" w:cs="Arial"/>
          <w:sz w:val="20"/>
          <w:szCs w:val="20"/>
        </w:rPr>
        <w:t xml:space="preserve"> </w:t>
      </w:r>
      <w:r w:rsidRPr="00390861">
        <w:rPr>
          <w:rFonts w:ascii="Garamond" w:hAnsi="Garamond" w:cs="Arial"/>
          <w:sz w:val="20"/>
          <w:szCs w:val="20"/>
        </w:rPr>
        <w:tab/>
      </w:r>
      <w:r w:rsidR="00A30661" w:rsidRPr="00390861">
        <w:rPr>
          <w:rFonts w:ascii="Garamond" w:hAnsi="Garamond" w:cs="Arial"/>
          <w:b/>
          <w:sz w:val="20"/>
          <w:szCs w:val="20"/>
        </w:rPr>
        <w:t>Individual Presentation</w:t>
      </w:r>
      <w:r w:rsidR="00A30661" w:rsidRPr="00390861">
        <w:rPr>
          <w:rFonts w:ascii="Garamond" w:hAnsi="Garamond" w:cs="Arial"/>
          <w:sz w:val="20"/>
          <w:szCs w:val="20"/>
        </w:rPr>
        <w:t xml:space="preserve"> (20 minutes) to be combined with other speakers to form a 75</w:t>
      </w:r>
      <w:r w:rsidR="00A17DA2">
        <w:rPr>
          <w:rFonts w:ascii="Garamond" w:hAnsi="Garamond" w:cs="Arial"/>
          <w:sz w:val="20"/>
          <w:szCs w:val="20"/>
        </w:rPr>
        <w:t>-</w:t>
      </w:r>
      <w:r w:rsidR="00A30661" w:rsidRPr="00390861">
        <w:rPr>
          <w:rFonts w:ascii="Garamond" w:hAnsi="Garamond" w:cs="Arial"/>
          <w:sz w:val="20"/>
          <w:szCs w:val="20"/>
        </w:rPr>
        <w:t xml:space="preserve">minute panel presentation. Acceptance depends on finding several presenters working on common themes or topics. </w:t>
      </w:r>
    </w:p>
    <w:p w:rsidR="00337041" w:rsidRPr="00390861" w:rsidRDefault="00E933AE" w:rsidP="00390861">
      <w:pPr>
        <w:spacing w:after="40"/>
        <w:ind w:left="360" w:hanging="360"/>
        <w:rPr>
          <w:rFonts w:ascii="Garamond" w:hAnsi="Garamond" w:cs="Arial"/>
          <w:color w:val="2A2A2A"/>
          <w:sz w:val="20"/>
          <w:szCs w:val="20"/>
        </w:rPr>
      </w:pPr>
      <w:r w:rsidRPr="00390861">
        <w:rPr>
          <w:rFonts w:ascii="Garamond" w:hAnsi="Garamond" w:cs="Arial"/>
          <w:sz w:val="20"/>
          <w:szCs w:val="20"/>
        </w:rPr>
        <w:sym w:font="Wingdings" w:char="F071"/>
      </w:r>
      <w:r w:rsidRPr="00390861">
        <w:rPr>
          <w:rFonts w:ascii="Garamond" w:hAnsi="Garamond" w:cs="Arial"/>
          <w:sz w:val="20"/>
          <w:szCs w:val="20"/>
        </w:rPr>
        <w:t xml:space="preserve"> </w:t>
      </w:r>
      <w:r w:rsidRPr="00390861">
        <w:rPr>
          <w:rFonts w:ascii="Garamond" w:hAnsi="Garamond" w:cs="Arial"/>
          <w:sz w:val="20"/>
          <w:szCs w:val="20"/>
        </w:rPr>
        <w:tab/>
      </w:r>
      <w:r w:rsidR="00A30661" w:rsidRPr="00390861">
        <w:rPr>
          <w:rFonts w:ascii="Garamond" w:hAnsi="Garamond" w:cs="Arial"/>
          <w:b/>
          <w:sz w:val="20"/>
          <w:szCs w:val="20"/>
        </w:rPr>
        <w:t xml:space="preserve">Workshop </w:t>
      </w:r>
      <w:r w:rsidR="00A30661" w:rsidRPr="00390861">
        <w:rPr>
          <w:rFonts w:ascii="Garamond" w:hAnsi="Garamond" w:cs="Arial"/>
          <w:sz w:val="20"/>
          <w:szCs w:val="20"/>
        </w:rPr>
        <w:t xml:space="preserve">(75 minutes) </w:t>
      </w:r>
      <w:r w:rsidR="003E350B" w:rsidRPr="00390861">
        <w:rPr>
          <w:rFonts w:ascii="Garamond" w:hAnsi="Garamond" w:cs="Arial"/>
          <w:color w:val="2A2A2A"/>
          <w:sz w:val="20"/>
          <w:szCs w:val="20"/>
        </w:rPr>
        <w:t>Engages</w:t>
      </w:r>
      <w:r w:rsidR="00A30661" w:rsidRPr="00390861">
        <w:rPr>
          <w:rFonts w:ascii="Garamond" w:hAnsi="Garamond" w:cs="Arial"/>
          <w:color w:val="2A2A2A"/>
          <w:sz w:val="20"/>
          <w:szCs w:val="20"/>
        </w:rPr>
        <w:t xml:space="preserve"> participants in </w:t>
      </w:r>
      <w:r w:rsidR="00A17DA2">
        <w:rPr>
          <w:rFonts w:ascii="Garamond" w:hAnsi="Garamond" w:cs="Arial"/>
          <w:color w:val="2A2A2A"/>
          <w:sz w:val="20"/>
          <w:szCs w:val="20"/>
        </w:rPr>
        <w:t>first-</w:t>
      </w:r>
      <w:r w:rsidR="00171D66">
        <w:rPr>
          <w:rFonts w:ascii="Garamond" w:hAnsi="Garamond" w:cs="Arial"/>
          <w:color w:val="2A2A2A"/>
          <w:sz w:val="20"/>
          <w:szCs w:val="20"/>
        </w:rPr>
        <w:t>hand</w:t>
      </w:r>
      <w:r w:rsidR="003E350B" w:rsidRPr="00390861">
        <w:rPr>
          <w:rFonts w:ascii="Garamond" w:hAnsi="Garamond" w:cs="Arial"/>
          <w:color w:val="2A2A2A"/>
          <w:sz w:val="20"/>
          <w:szCs w:val="20"/>
        </w:rPr>
        <w:t xml:space="preserve"> learning experiences or </w:t>
      </w:r>
      <w:r w:rsidR="00A30661" w:rsidRPr="00390861">
        <w:rPr>
          <w:rFonts w:ascii="Garamond" w:hAnsi="Garamond" w:cs="Arial"/>
          <w:color w:val="2A2A2A"/>
          <w:sz w:val="20"/>
          <w:szCs w:val="20"/>
        </w:rPr>
        <w:t>creative expression</w:t>
      </w:r>
      <w:r w:rsidR="003E350B" w:rsidRPr="00390861">
        <w:rPr>
          <w:rFonts w:ascii="Garamond" w:hAnsi="Garamond" w:cs="Arial"/>
          <w:color w:val="2A2A2A"/>
          <w:sz w:val="20"/>
          <w:szCs w:val="20"/>
        </w:rPr>
        <w:t>.</w:t>
      </w:r>
    </w:p>
    <w:p w:rsidR="00283CC1" w:rsidRPr="00390861" w:rsidRDefault="00E933AE" w:rsidP="00390861">
      <w:pPr>
        <w:spacing w:after="40"/>
        <w:ind w:left="360" w:hanging="360"/>
        <w:rPr>
          <w:rFonts w:ascii="Garamond" w:hAnsi="Garamond" w:cs="Arial"/>
          <w:color w:val="2A2A2A"/>
          <w:sz w:val="20"/>
          <w:szCs w:val="20"/>
        </w:rPr>
      </w:pPr>
      <w:r w:rsidRPr="00390861">
        <w:rPr>
          <w:rFonts w:ascii="Garamond" w:hAnsi="Garamond" w:cs="Arial"/>
          <w:sz w:val="20"/>
          <w:szCs w:val="20"/>
        </w:rPr>
        <w:sym w:font="Wingdings" w:char="F071"/>
      </w:r>
      <w:r w:rsidRPr="00390861">
        <w:rPr>
          <w:rFonts w:ascii="Garamond" w:hAnsi="Garamond" w:cs="Arial"/>
          <w:sz w:val="20"/>
          <w:szCs w:val="20"/>
        </w:rPr>
        <w:t xml:space="preserve"> </w:t>
      </w:r>
      <w:r w:rsidRPr="00390861">
        <w:rPr>
          <w:rFonts w:ascii="Garamond" w:hAnsi="Garamond" w:cs="Arial"/>
          <w:sz w:val="20"/>
          <w:szCs w:val="20"/>
        </w:rPr>
        <w:tab/>
      </w:r>
      <w:r w:rsidR="00283CC1" w:rsidRPr="00390861">
        <w:rPr>
          <w:rFonts w:ascii="Garamond" w:hAnsi="Garamond" w:cs="Arial"/>
          <w:b/>
          <w:sz w:val="20"/>
          <w:szCs w:val="20"/>
        </w:rPr>
        <w:t xml:space="preserve">Conversation </w:t>
      </w:r>
      <w:r w:rsidR="00283CC1" w:rsidRPr="00390861">
        <w:rPr>
          <w:rFonts w:ascii="Garamond" w:hAnsi="Garamond" w:cs="Arial"/>
          <w:sz w:val="20"/>
          <w:szCs w:val="20"/>
        </w:rPr>
        <w:t xml:space="preserve">(75 minutes) </w:t>
      </w:r>
      <w:r w:rsidR="00B9145A" w:rsidRPr="00390861">
        <w:rPr>
          <w:rFonts w:ascii="Garamond" w:hAnsi="Garamond" w:cs="Arial"/>
          <w:sz w:val="20"/>
          <w:szCs w:val="20"/>
        </w:rPr>
        <w:t>Provides</w:t>
      </w:r>
      <w:r w:rsidR="003E350B" w:rsidRPr="00390861">
        <w:rPr>
          <w:rFonts w:ascii="Garamond" w:hAnsi="Garamond" w:cs="Arial"/>
          <w:sz w:val="20"/>
          <w:szCs w:val="20"/>
        </w:rPr>
        <w:t xml:space="preserve"> participants with extended discussion around a theme or issue initiated by </w:t>
      </w:r>
      <w:r w:rsidR="00B9145A" w:rsidRPr="00390861">
        <w:rPr>
          <w:rFonts w:ascii="Garamond" w:hAnsi="Garamond" w:cs="Arial"/>
          <w:sz w:val="20"/>
          <w:szCs w:val="20"/>
        </w:rPr>
        <w:t>brief panel discussion,</w:t>
      </w:r>
      <w:r w:rsidR="003E350B" w:rsidRPr="00390861">
        <w:rPr>
          <w:rFonts w:ascii="Garamond" w:hAnsi="Garamond" w:cs="Arial"/>
          <w:sz w:val="20"/>
          <w:szCs w:val="20"/>
        </w:rPr>
        <w:t xml:space="preserve"> s</w:t>
      </w:r>
      <w:r w:rsidR="00B9145A" w:rsidRPr="00390861">
        <w:rPr>
          <w:rFonts w:ascii="Garamond" w:hAnsi="Garamond" w:cs="Arial"/>
          <w:sz w:val="20"/>
          <w:szCs w:val="20"/>
        </w:rPr>
        <w:t>tudent work</w:t>
      </w:r>
      <w:r w:rsidR="00A17DA2">
        <w:rPr>
          <w:rFonts w:ascii="Garamond" w:hAnsi="Garamond" w:cs="Arial"/>
          <w:sz w:val="20"/>
          <w:szCs w:val="20"/>
        </w:rPr>
        <w:t>,</w:t>
      </w:r>
      <w:r w:rsidR="00B9145A" w:rsidRPr="00390861">
        <w:rPr>
          <w:rFonts w:ascii="Garamond" w:hAnsi="Garamond" w:cs="Arial"/>
          <w:sz w:val="20"/>
          <w:szCs w:val="20"/>
        </w:rPr>
        <w:t xml:space="preserve"> or other engagement</w:t>
      </w:r>
      <w:r w:rsidR="003E350B" w:rsidRPr="00390861">
        <w:rPr>
          <w:rFonts w:ascii="Garamond" w:hAnsi="Garamond" w:cs="Arial"/>
          <w:sz w:val="20"/>
          <w:szCs w:val="20"/>
        </w:rPr>
        <w:t xml:space="preserve">. </w:t>
      </w:r>
      <w:r w:rsidR="00B9145A" w:rsidRPr="00390861">
        <w:rPr>
          <w:rFonts w:ascii="Garamond" w:hAnsi="Garamond" w:cs="Arial"/>
          <w:sz w:val="20"/>
          <w:szCs w:val="20"/>
        </w:rPr>
        <w:t>Might also</w:t>
      </w:r>
      <w:r w:rsidR="003E350B" w:rsidRPr="00390861">
        <w:rPr>
          <w:rFonts w:ascii="Garamond" w:hAnsi="Garamond" w:cs="Arial"/>
          <w:sz w:val="20"/>
          <w:szCs w:val="20"/>
        </w:rPr>
        <w:t xml:space="preserve"> focus on a scholar, teacher, or author’s work.</w:t>
      </w:r>
      <w:r w:rsidR="00EC7CD8">
        <w:rPr>
          <w:rFonts w:ascii="Garamond" w:hAnsi="Garamond" w:cs="Arial"/>
          <w:sz w:val="20"/>
          <w:szCs w:val="20"/>
        </w:rPr>
        <w:t xml:space="preserve"> </w:t>
      </w:r>
    </w:p>
    <w:p w:rsidR="00ED6FD6" w:rsidRPr="00ED6FD6" w:rsidRDefault="003820EC" w:rsidP="00390861">
      <w:pPr>
        <w:pStyle w:val="ListParagraph"/>
        <w:numPr>
          <w:ilvl w:val="0"/>
          <w:numId w:val="18"/>
        </w:numPr>
        <w:spacing w:before="20" w:after="40"/>
        <w:contextualSpacing w:val="0"/>
        <w:rPr>
          <w:rFonts w:ascii="Garamond" w:hAnsi="Garamond" w:cs="Arial"/>
          <w:b/>
          <w:szCs w:val="22"/>
        </w:rPr>
      </w:pPr>
      <w:r w:rsidRPr="00ED6FD6">
        <w:rPr>
          <w:rFonts w:ascii="Garamond" w:hAnsi="Garamond" w:cs="Arial"/>
          <w:b/>
          <w:sz w:val="20"/>
          <w:szCs w:val="20"/>
        </w:rPr>
        <w:t>Poster</w:t>
      </w:r>
      <w:r w:rsidR="00DD2291" w:rsidRPr="00ED6FD6">
        <w:rPr>
          <w:rFonts w:ascii="Garamond" w:hAnsi="Garamond" w:cs="Arial"/>
          <w:sz w:val="20"/>
          <w:szCs w:val="20"/>
        </w:rPr>
        <w:t xml:space="preserve"> </w:t>
      </w:r>
      <w:r w:rsidRPr="00ED6FD6">
        <w:rPr>
          <w:rFonts w:ascii="Garamond" w:hAnsi="Garamond" w:cs="Arial"/>
          <w:sz w:val="20"/>
          <w:szCs w:val="20"/>
        </w:rPr>
        <w:t>offer</w:t>
      </w:r>
      <w:r w:rsidR="00DD2291" w:rsidRPr="00ED6FD6">
        <w:rPr>
          <w:rFonts w:ascii="Garamond" w:hAnsi="Garamond" w:cs="Arial"/>
          <w:sz w:val="20"/>
          <w:szCs w:val="20"/>
        </w:rPr>
        <w:t>s</w:t>
      </w:r>
      <w:r w:rsidRPr="00ED6FD6">
        <w:rPr>
          <w:rFonts w:ascii="Garamond" w:hAnsi="Garamond" w:cs="Arial"/>
          <w:sz w:val="20"/>
          <w:szCs w:val="20"/>
        </w:rPr>
        <w:t xml:space="preserve"> research and teaching ideas </w:t>
      </w:r>
      <w:r w:rsidR="00B9145A" w:rsidRPr="00ED6FD6">
        <w:rPr>
          <w:rFonts w:ascii="Garamond" w:hAnsi="Garamond" w:cs="Arial"/>
          <w:sz w:val="20"/>
          <w:szCs w:val="20"/>
        </w:rPr>
        <w:t>displayed on a</w:t>
      </w:r>
      <w:r w:rsidRPr="00ED6FD6">
        <w:rPr>
          <w:rFonts w:ascii="Garamond" w:hAnsi="Garamond" w:cs="Arial"/>
          <w:sz w:val="20"/>
          <w:szCs w:val="20"/>
        </w:rPr>
        <w:t xml:space="preserve"> poster or trifold </w:t>
      </w:r>
      <w:r w:rsidR="00B9145A" w:rsidRPr="00ED6FD6">
        <w:rPr>
          <w:rFonts w:ascii="Garamond" w:hAnsi="Garamond" w:cs="Arial"/>
          <w:sz w:val="20"/>
          <w:szCs w:val="20"/>
        </w:rPr>
        <w:t xml:space="preserve">with the </w:t>
      </w:r>
      <w:r w:rsidRPr="00ED6FD6">
        <w:rPr>
          <w:rFonts w:ascii="Garamond" w:hAnsi="Garamond" w:cs="Arial"/>
          <w:sz w:val="20"/>
          <w:szCs w:val="20"/>
        </w:rPr>
        <w:t xml:space="preserve">designers </w:t>
      </w:r>
      <w:r w:rsidR="00B9145A" w:rsidRPr="00ED6FD6">
        <w:rPr>
          <w:rFonts w:ascii="Garamond" w:hAnsi="Garamond" w:cs="Arial"/>
          <w:sz w:val="20"/>
          <w:szCs w:val="20"/>
        </w:rPr>
        <w:t xml:space="preserve">available to </w:t>
      </w:r>
      <w:r w:rsidRPr="00ED6FD6">
        <w:rPr>
          <w:rFonts w:ascii="Garamond" w:hAnsi="Garamond" w:cs="Arial"/>
          <w:sz w:val="20"/>
          <w:szCs w:val="20"/>
        </w:rPr>
        <w:t xml:space="preserve">engage participants in conversation about the </w:t>
      </w:r>
      <w:r w:rsidR="00B9145A" w:rsidRPr="00ED6FD6">
        <w:rPr>
          <w:rFonts w:ascii="Garamond" w:hAnsi="Garamond" w:cs="Arial"/>
          <w:sz w:val="20"/>
          <w:szCs w:val="20"/>
        </w:rPr>
        <w:t>poster content</w:t>
      </w:r>
      <w:r w:rsidRPr="00ED6FD6">
        <w:rPr>
          <w:rFonts w:ascii="Garamond" w:hAnsi="Garamond" w:cs="Arial"/>
          <w:sz w:val="20"/>
          <w:szCs w:val="20"/>
        </w:rPr>
        <w:t xml:space="preserve">. </w:t>
      </w:r>
      <w:r w:rsidR="00DD2291" w:rsidRPr="00ED6FD6">
        <w:rPr>
          <w:rFonts w:ascii="Garamond" w:hAnsi="Garamond" w:cs="Arial"/>
          <w:sz w:val="20"/>
          <w:szCs w:val="20"/>
        </w:rPr>
        <w:t xml:space="preserve">Posters </w:t>
      </w:r>
      <w:r w:rsidR="00337041" w:rsidRPr="00ED6FD6">
        <w:rPr>
          <w:rFonts w:ascii="Garamond" w:hAnsi="Garamond" w:cs="Arial"/>
          <w:sz w:val="20"/>
          <w:szCs w:val="20"/>
        </w:rPr>
        <w:t>will be</w:t>
      </w:r>
      <w:r w:rsidR="00DD2291" w:rsidRPr="00ED6FD6">
        <w:rPr>
          <w:rFonts w:ascii="Garamond" w:hAnsi="Garamond" w:cs="Arial"/>
          <w:sz w:val="20"/>
          <w:szCs w:val="20"/>
        </w:rPr>
        <w:t xml:space="preserve"> placed in one </w:t>
      </w:r>
      <w:r w:rsidR="00337041" w:rsidRPr="00ED6FD6">
        <w:rPr>
          <w:rFonts w:ascii="Garamond" w:hAnsi="Garamond" w:cs="Arial"/>
          <w:sz w:val="20"/>
          <w:szCs w:val="20"/>
        </w:rPr>
        <w:t>area during a specific timeslot</w:t>
      </w:r>
      <w:r w:rsidR="00AE4C4E">
        <w:rPr>
          <w:rFonts w:ascii="Garamond" w:hAnsi="Garamond" w:cs="Arial"/>
          <w:sz w:val="20"/>
          <w:szCs w:val="20"/>
        </w:rPr>
        <w:t>.</w:t>
      </w:r>
    </w:p>
    <w:p w:rsidR="00ED6FD6" w:rsidRPr="00A00534" w:rsidRDefault="00740B6A" w:rsidP="00390861">
      <w:pPr>
        <w:pStyle w:val="ListParagraph"/>
        <w:numPr>
          <w:ilvl w:val="0"/>
          <w:numId w:val="18"/>
        </w:numPr>
        <w:spacing w:before="20" w:after="40"/>
        <w:contextualSpacing w:val="0"/>
        <w:rPr>
          <w:rFonts w:ascii="Garamond" w:hAnsi="Garamond" w:cs="Arial"/>
          <w:b/>
          <w:sz w:val="20"/>
          <w:szCs w:val="20"/>
        </w:rPr>
      </w:pPr>
      <w:r w:rsidRPr="00E70243">
        <w:rPr>
          <w:rFonts w:ascii="Garamond" w:hAnsi="Garamond" w:cs="Arial"/>
          <w:b/>
          <w:sz w:val="20"/>
          <w:szCs w:val="20"/>
        </w:rPr>
        <w:t>Pre-Conference Workshop</w:t>
      </w:r>
      <w:r w:rsidR="0009048B" w:rsidRPr="00E70243">
        <w:rPr>
          <w:rFonts w:ascii="Garamond" w:hAnsi="Garamond" w:cs="Arial"/>
          <w:b/>
          <w:sz w:val="20"/>
          <w:szCs w:val="20"/>
        </w:rPr>
        <w:t xml:space="preserve">: </w:t>
      </w:r>
      <w:r w:rsidR="0009048B" w:rsidRPr="00E70243">
        <w:rPr>
          <w:rFonts w:ascii="Garamond" w:hAnsi="Garamond" w:cs="Arial"/>
          <w:sz w:val="20"/>
          <w:szCs w:val="20"/>
        </w:rPr>
        <w:t xml:space="preserve">Requires a separate proposal form downloadable at </w:t>
      </w:r>
      <w:hyperlink r:id="rId12" w:history="1">
        <w:r w:rsidR="00E54E9A" w:rsidRPr="005C765C">
          <w:rPr>
            <w:rStyle w:val="Hyperlink"/>
            <w:rFonts w:cs="Arial"/>
          </w:rPr>
          <w:t>www.ncte.org/wlu/institute</w:t>
        </w:r>
      </w:hyperlink>
      <w:r w:rsidR="0009048B" w:rsidRPr="00E70243">
        <w:rPr>
          <w:rFonts w:ascii="Garamond" w:hAnsi="Garamond" w:cs="Arial"/>
          <w:sz w:val="20"/>
          <w:szCs w:val="20"/>
        </w:rPr>
        <w:t>.</w:t>
      </w:r>
      <w:r w:rsidR="00A00534">
        <w:rPr>
          <w:rFonts w:ascii="Garamond" w:hAnsi="Garamond" w:cs="Arial"/>
          <w:sz w:val="20"/>
          <w:szCs w:val="20"/>
        </w:rPr>
        <w:t xml:space="preserve"> A</w:t>
      </w:r>
      <w:r w:rsidR="00A00534" w:rsidRPr="00A00534">
        <w:rPr>
          <w:rFonts w:ascii="Garamond" w:hAnsi="Garamond" w:cs="Arial"/>
          <w:sz w:val="20"/>
          <w:szCs w:val="20"/>
        </w:rPr>
        <w:t xml:space="preserve"> five-hour, cosponsored, intensive workshop the afternoon before the opening </w:t>
      </w:r>
      <w:r w:rsidR="00721728">
        <w:rPr>
          <w:rFonts w:ascii="Garamond" w:hAnsi="Garamond" w:cs="Arial"/>
          <w:sz w:val="20"/>
          <w:szCs w:val="20"/>
        </w:rPr>
        <w:t xml:space="preserve">session of the Summer Institute </w:t>
      </w:r>
      <w:r w:rsidR="00A00534" w:rsidRPr="00A00534">
        <w:rPr>
          <w:rFonts w:ascii="Garamond" w:hAnsi="Garamond" w:cs="Arial"/>
          <w:sz w:val="20"/>
          <w:szCs w:val="20"/>
        </w:rPr>
        <w:t>focusing on the complex political and critical issues that surround whole language philosophy and teaching. With goals of teacher support and professional development, advocacy, and political action, participants actively engage in dialogue and small and whole group interactions.</w:t>
      </w:r>
    </w:p>
    <w:p w:rsidR="00E32DF4" w:rsidRPr="00ED6FD6" w:rsidRDefault="00EB0761" w:rsidP="00ED6FD6">
      <w:pPr>
        <w:spacing w:before="20" w:after="40"/>
        <w:rPr>
          <w:rFonts w:ascii="Garamond" w:hAnsi="Garamond" w:cs="Arial"/>
          <w:b/>
          <w:szCs w:val="22"/>
        </w:rPr>
      </w:pPr>
      <w:r w:rsidRPr="00ED6FD6">
        <w:rPr>
          <w:rFonts w:ascii="Garamond" w:hAnsi="Garamond" w:cs="Arial"/>
          <w:b/>
          <w:szCs w:val="22"/>
        </w:rPr>
        <w:t xml:space="preserve">Intended Audience (check </w:t>
      </w:r>
      <w:r w:rsidR="00AE4C4E">
        <w:rPr>
          <w:rFonts w:ascii="Garamond" w:hAnsi="Garamond" w:cs="Arial"/>
          <w:b/>
          <w:szCs w:val="22"/>
        </w:rPr>
        <w:t xml:space="preserve">up to </w:t>
      </w:r>
      <w:r w:rsidR="00967005" w:rsidRPr="00E70243">
        <w:rPr>
          <w:rFonts w:ascii="Garamond" w:hAnsi="Garamond" w:cs="Arial"/>
          <w:b/>
          <w:szCs w:val="22"/>
        </w:rPr>
        <w:t>three</w:t>
      </w:r>
      <w:r w:rsidRPr="00ED6FD6">
        <w:rPr>
          <w:rFonts w:ascii="Garamond" w:hAnsi="Garamond" w:cs="Arial"/>
          <w:b/>
          <w:szCs w:val="22"/>
        </w:rPr>
        <w:t xml:space="preserve"> from the list):</w:t>
      </w:r>
    </w:p>
    <w:p w:rsidR="00C575B7" w:rsidRPr="00390861" w:rsidRDefault="00C575B7" w:rsidP="00390861">
      <w:pPr>
        <w:spacing w:before="20" w:line="360" w:lineRule="auto"/>
        <w:rPr>
          <w:rFonts w:ascii="Garamond" w:hAnsi="Garamond" w:cs="Arial"/>
          <w:szCs w:val="22"/>
        </w:rPr>
        <w:sectPr w:rsidR="00C575B7" w:rsidRPr="00390861">
          <w:footerReference w:type="default" r:id="rId13"/>
          <w:type w:val="continuous"/>
          <w:pgSz w:w="12240" w:h="15840"/>
          <w:pgMar w:top="720" w:right="720" w:bottom="720" w:left="720" w:header="720" w:footer="720" w:gutter="0"/>
          <w:cols w:space="720"/>
          <w:docGrid w:linePitch="360"/>
        </w:sectPr>
      </w:pPr>
    </w:p>
    <w:p w:rsidR="00C575B7" w:rsidRPr="00390861" w:rsidRDefault="00E32DF4" w:rsidP="00390861">
      <w:pPr>
        <w:spacing w:before="20"/>
        <w:rPr>
          <w:rFonts w:ascii="Garamond" w:hAnsi="Garamond" w:cs="Arial"/>
          <w:sz w:val="20"/>
          <w:szCs w:val="20"/>
        </w:rPr>
      </w:pPr>
      <w:r w:rsidRPr="00C575B7">
        <w:rPr>
          <w:rFonts w:ascii="Garamond" w:hAnsi="Garamond" w:cs="Arial"/>
          <w:szCs w:val="22"/>
        </w:rPr>
        <w:sym w:font="Wingdings" w:char="F071"/>
      </w:r>
      <w:r w:rsidR="00AB4F6C" w:rsidRPr="00C575B7">
        <w:rPr>
          <w:rFonts w:ascii="Garamond" w:hAnsi="Garamond" w:cs="Arial"/>
          <w:szCs w:val="22"/>
        </w:rPr>
        <w:t xml:space="preserve"> </w:t>
      </w:r>
      <w:r w:rsidR="00AB4F6C" w:rsidRPr="00390861">
        <w:rPr>
          <w:rFonts w:ascii="Garamond" w:hAnsi="Garamond" w:cs="Arial"/>
          <w:sz w:val="20"/>
          <w:szCs w:val="20"/>
        </w:rPr>
        <w:t xml:space="preserve">Elementary </w:t>
      </w:r>
    </w:p>
    <w:p w:rsidR="00C575B7" w:rsidRPr="00390861" w:rsidRDefault="00E32DF4" w:rsidP="00390861">
      <w:pPr>
        <w:spacing w:before="20"/>
        <w:rPr>
          <w:rFonts w:ascii="Garamond" w:hAnsi="Garamond" w:cs="Arial"/>
          <w:sz w:val="20"/>
          <w:szCs w:val="20"/>
        </w:rPr>
      </w:pPr>
      <w:r w:rsidRPr="00390861">
        <w:rPr>
          <w:rFonts w:ascii="Garamond" w:hAnsi="Garamond" w:cs="Arial"/>
          <w:sz w:val="20"/>
          <w:szCs w:val="20"/>
        </w:rPr>
        <w:sym w:font="Wingdings" w:char="F071"/>
      </w:r>
      <w:r w:rsidR="00EB0761" w:rsidRPr="00390861">
        <w:rPr>
          <w:rFonts w:ascii="Garamond" w:hAnsi="Garamond" w:cs="Arial"/>
          <w:sz w:val="20"/>
          <w:szCs w:val="20"/>
        </w:rPr>
        <w:t xml:space="preserve"> Early Childhood</w:t>
      </w:r>
      <w:r w:rsidR="00AB4F6C" w:rsidRPr="00390861">
        <w:rPr>
          <w:rFonts w:ascii="Garamond" w:hAnsi="Garamond" w:cs="Arial"/>
          <w:sz w:val="20"/>
          <w:szCs w:val="20"/>
        </w:rPr>
        <w:t xml:space="preserve"> </w:t>
      </w:r>
    </w:p>
    <w:p w:rsidR="00C575B7" w:rsidRPr="00390861" w:rsidRDefault="00E32DF4" w:rsidP="00390861">
      <w:pPr>
        <w:spacing w:before="20"/>
        <w:rPr>
          <w:rFonts w:ascii="Garamond" w:hAnsi="Garamond" w:cs="Arial"/>
          <w:sz w:val="20"/>
          <w:szCs w:val="20"/>
        </w:rPr>
      </w:pPr>
      <w:r w:rsidRPr="00390861">
        <w:rPr>
          <w:rFonts w:ascii="Garamond" w:hAnsi="Garamond" w:cs="Arial"/>
          <w:sz w:val="20"/>
          <w:szCs w:val="20"/>
        </w:rPr>
        <w:sym w:font="Wingdings" w:char="F071"/>
      </w:r>
      <w:r w:rsidR="00EB0761" w:rsidRPr="00390861">
        <w:rPr>
          <w:rFonts w:ascii="Garamond" w:hAnsi="Garamond" w:cs="Arial"/>
          <w:sz w:val="20"/>
          <w:szCs w:val="20"/>
        </w:rPr>
        <w:t xml:space="preserve"> Middle School</w:t>
      </w:r>
      <w:r w:rsidRPr="00390861">
        <w:rPr>
          <w:rFonts w:ascii="Garamond" w:hAnsi="Garamond" w:cs="Arial"/>
          <w:sz w:val="20"/>
          <w:szCs w:val="20"/>
        </w:rPr>
        <w:t xml:space="preserve"> </w:t>
      </w:r>
    </w:p>
    <w:p w:rsidR="00C575B7" w:rsidRPr="00390861" w:rsidRDefault="004E2D7F" w:rsidP="00390861">
      <w:pPr>
        <w:spacing w:before="20"/>
        <w:rPr>
          <w:rFonts w:ascii="Garamond" w:hAnsi="Garamond" w:cs="Arial"/>
          <w:sz w:val="20"/>
          <w:szCs w:val="20"/>
        </w:rPr>
      </w:pPr>
      <w:r w:rsidRPr="00390861">
        <w:rPr>
          <w:rFonts w:ascii="Garamond" w:hAnsi="Garamond" w:cs="Arial"/>
          <w:sz w:val="20"/>
          <w:szCs w:val="20"/>
        </w:rPr>
        <w:sym w:font="Wingdings" w:char="F071"/>
      </w:r>
      <w:r w:rsidRPr="00390861">
        <w:rPr>
          <w:rFonts w:ascii="Garamond" w:hAnsi="Garamond" w:cs="Arial"/>
          <w:sz w:val="20"/>
          <w:szCs w:val="20"/>
        </w:rPr>
        <w:t xml:space="preserve"> High School</w:t>
      </w:r>
      <w:r w:rsidR="00EC7CD8">
        <w:rPr>
          <w:rFonts w:ascii="Garamond" w:hAnsi="Garamond" w:cs="Arial"/>
          <w:sz w:val="20"/>
          <w:szCs w:val="20"/>
        </w:rPr>
        <w:t xml:space="preserve"> </w:t>
      </w:r>
    </w:p>
    <w:p w:rsidR="00C575B7" w:rsidRPr="00390861" w:rsidRDefault="00E32DF4" w:rsidP="00390861">
      <w:pPr>
        <w:spacing w:before="20"/>
        <w:rPr>
          <w:rFonts w:ascii="Garamond" w:hAnsi="Garamond" w:cs="Arial"/>
          <w:sz w:val="20"/>
          <w:szCs w:val="20"/>
        </w:rPr>
      </w:pPr>
      <w:r w:rsidRPr="00390861">
        <w:rPr>
          <w:rFonts w:ascii="Garamond" w:hAnsi="Garamond" w:cs="Arial"/>
          <w:sz w:val="20"/>
          <w:szCs w:val="20"/>
        </w:rPr>
        <w:sym w:font="Wingdings" w:char="F071"/>
      </w:r>
      <w:r w:rsidR="00EB0761" w:rsidRPr="00390861">
        <w:rPr>
          <w:rFonts w:ascii="Garamond" w:hAnsi="Garamond" w:cs="Arial"/>
          <w:sz w:val="20"/>
          <w:szCs w:val="20"/>
        </w:rPr>
        <w:t xml:space="preserve"> New Teachers</w:t>
      </w:r>
      <w:r w:rsidR="00EC7CD8">
        <w:rPr>
          <w:rFonts w:ascii="Garamond" w:hAnsi="Garamond" w:cs="Arial"/>
          <w:sz w:val="20"/>
          <w:szCs w:val="20"/>
        </w:rPr>
        <w:t xml:space="preserve"> </w:t>
      </w:r>
    </w:p>
    <w:p w:rsidR="003E350B" w:rsidRPr="00390861" w:rsidRDefault="004E2D7F" w:rsidP="00390861">
      <w:pPr>
        <w:spacing w:before="20"/>
        <w:rPr>
          <w:rFonts w:ascii="Garamond" w:hAnsi="Garamond" w:cs="Arial"/>
          <w:sz w:val="20"/>
          <w:szCs w:val="20"/>
        </w:rPr>
      </w:pPr>
      <w:r w:rsidRPr="00390861">
        <w:rPr>
          <w:rFonts w:ascii="Garamond" w:hAnsi="Garamond" w:cs="Arial"/>
          <w:sz w:val="20"/>
          <w:szCs w:val="20"/>
        </w:rPr>
        <w:sym w:font="Wingdings" w:char="F071"/>
      </w:r>
      <w:r w:rsidRPr="00390861">
        <w:rPr>
          <w:rFonts w:ascii="Garamond" w:hAnsi="Garamond" w:cs="Arial"/>
          <w:sz w:val="20"/>
          <w:szCs w:val="20"/>
        </w:rPr>
        <w:t xml:space="preserve"> Teacher Educators</w:t>
      </w:r>
    </w:p>
    <w:p w:rsidR="00C575B7" w:rsidRPr="00390861" w:rsidRDefault="004E2D7F" w:rsidP="00390861">
      <w:pPr>
        <w:spacing w:before="20"/>
        <w:rPr>
          <w:rFonts w:ascii="Garamond" w:hAnsi="Garamond" w:cs="Arial"/>
          <w:sz w:val="20"/>
          <w:szCs w:val="20"/>
        </w:rPr>
      </w:pPr>
      <w:r w:rsidRPr="00390861">
        <w:rPr>
          <w:rFonts w:ascii="Garamond" w:hAnsi="Garamond" w:cs="Arial"/>
          <w:sz w:val="20"/>
          <w:szCs w:val="20"/>
        </w:rPr>
        <w:sym w:font="Wingdings" w:char="F071"/>
      </w:r>
      <w:r w:rsidRPr="00390861">
        <w:rPr>
          <w:rFonts w:ascii="Garamond" w:hAnsi="Garamond" w:cs="Arial"/>
          <w:sz w:val="20"/>
          <w:szCs w:val="20"/>
        </w:rPr>
        <w:t xml:space="preserve"> Administrators</w:t>
      </w:r>
      <w:r w:rsidR="00EC7CD8">
        <w:rPr>
          <w:rFonts w:ascii="Garamond" w:hAnsi="Garamond" w:cs="Arial"/>
          <w:sz w:val="20"/>
          <w:szCs w:val="20"/>
        </w:rPr>
        <w:t xml:space="preserve"> </w:t>
      </w:r>
    </w:p>
    <w:p w:rsidR="00C575B7" w:rsidRPr="00390861" w:rsidRDefault="00E32DF4" w:rsidP="00390861">
      <w:pPr>
        <w:spacing w:before="20"/>
        <w:rPr>
          <w:rFonts w:ascii="Garamond" w:hAnsi="Garamond" w:cs="Arial"/>
          <w:sz w:val="20"/>
          <w:szCs w:val="20"/>
        </w:rPr>
      </w:pPr>
      <w:r w:rsidRPr="00390861">
        <w:rPr>
          <w:rFonts w:ascii="Garamond" w:hAnsi="Garamond" w:cs="Arial"/>
          <w:sz w:val="20"/>
          <w:szCs w:val="20"/>
        </w:rPr>
        <w:sym w:font="Wingdings" w:char="F071"/>
      </w:r>
      <w:r w:rsidR="00AB4F6C" w:rsidRPr="00390861">
        <w:rPr>
          <w:rFonts w:ascii="Garamond" w:hAnsi="Garamond" w:cs="Arial"/>
          <w:sz w:val="20"/>
          <w:szCs w:val="20"/>
        </w:rPr>
        <w:t xml:space="preserve"> </w:t>
      </w:r>
      <w:r w:rsidR="00EB0761" w:rsidRPr="00390861">
        <w:rPr>
          <w:rFonts w:ascii="Garamond" w:hAnsi="Garamond" w:cs="Arial"/>
          <w:sz w:val="20"/>
          <w:szCs w:val="20"/>
        </w:rPr>
        <w:t>Curriculum Specialist</w:t>
      </w:r>
      <w:r w:rsidR="00721728">
        <w:rPr>
          <w:rFonts w:ascii="Garamond" w:hAnsi="Garamond" w:cs="Arial"/>
          <w:sz w:val="20"/>
          <w:szCs w:val="20"/>
        </w:rPr>
        <w:t>s</w:t>
      </w:r>
      <w:r w:rsidR="00EC7CD8">
        <w:rPr>
          <w:rFonts w:ascii="Garamond" w:hAnsi="Garamond" w:cs="Arial"/>
          <w:sz w:val="20"/>
          <w:szCs w:val="20"/>
        </w:rPr>
        <w:t xml:space="preserve"> </w:t>
      </w:r>
    </w:p>
    <w:p w:rsidR="00C575B7" w:rsidRPr="00390861" w:rsidRDefault="00E32DF4" w:rsidP="00390861">
      <w:pPr>
        <w:spacing w:before="20"/>
        <w:rPr>
          <w:rFonts w:ascii="Garamond" w:hAnsi="Garamond" w:cs="Arial"/>
          <w:sz w:val="20"/>
          <w:szCs w:val="20"/>
        </w:rPr>
      </w:pPr>
      <w:r w:rsidRPr="00390861">
        <w:rPr>
          <w:rFonts w:ascii="Garamond" w:hAnsi="Garamond" w:cs="Arial"/>
          <w:sz w:val="20"/>
          <w:szCs w:val="20"/>
        </w:rPr>
        <w:sym w:font="Wingdings" w:char="F071"/>
      </w:r>
      <w:r w:rsidR="00EB0761" w:rsidRPr="00390861">
        <w:rPr>
          <w:rFonts w:ascii="Garamond" w:hAnsi="Garamond" w:cs="Arial"/>
          <w:sz w:val="20"/>
          <w:szCs w:val="20"/>
        </w:rPr>
        <w:t xml:space="preserve"> </w:t>
      </w:r>
      <w:r w:rsidR="004E2D7F" w:rsidRPr="00390861">
        <w:rPr>
          <w:rFonts w:ascii="Garamond" w:hAnsi="Garamond" w:cs="Arial"/>
          <w:sz w:val="20"/>
          <w:szCs w:val="20"/>
        </w:rPr>
        <w:t xml:space="preserve">Adult Literacy/ College </w:t>
      </w:r>
    </w:p>
    <w:p w:rsidR="0009048B" w:rsidRDefault="00E32DF4" w:rsidP="0009048B">
      <w:pPr>
        <w:spacing w:before="20"/>
        <w:rPr>
          <w:rFonts w:ascii="Garamond" w:hAnsi="Garamond" w:cs="Arial"/>
          <w:sz w:val="20"/>
          <w:szCs w:val="20"/>
        </w:rPr>
      </w:pPr>
      <w:r w:rsidRPr="00390861">
        <w:rPr>
          <w:rFonts w:ascii="Garamond" w:hAnsi="Garamond" w:cs="Arial"/>
          <w:sz w:val="20"/>
          <w:szCs w:val="20"/>
        </w:rPr>
        <w:sym w:font="Wingdings" w:char="F071"/>
      </w:r>
      <w:r w:rsidRPr="00390861">
        <w:rPr>
          <w:rFonts w:ascii="Garamond" w:hAnsi="Garamond" w:cs="Arial"/>
          <w:sz w:val="20"/>
          <w:szCs w:val="20"/>
        </w:rPr>
        <w:t xml:space="preserve"> </w:t>
      </w:r>
      <w:r w:rsidR="00ED6FD6">
        <w:rPr>
          <w:rFonts w:ascii="Garamond" w:hAnsi="Garamond" w:cs="Arial"/>
          <w:sz w:val="20"/>
          <w:szCs w:val="20"/>
        </w:rPr>
        <w:t>Library/ Media Specialis</w:t>
      </w:r>
      <w:r w:rsidR="0009048B">
        <w:rPr>
          <w:rFonts w:ascii="Garamond" w:hAnsi="Garamond" w:cs="Arial"/>
          <w:sz w:val="20"/>
          <w:szCs w:val="20"/>
        </w:rPr>
        <w:t>t</w:t>
      </w:r>
    </w:p>
    <w:p w:rsidR="00C575B7" w:rsidRPr="0009048B" w:rsidRDefault="0009048B" w:rsidP="0009048B">
      <w:pPr>
        <w:pStyle w:val="ListParagraph"/>
        <w:numPr>
          <w:ilvl w:val="0"/>
          <w:numId w:val="27"/>
        </w:numPr>
        <w:spacing w:before="20"/>
        <w:ind w:left="270" w:hanging="270"/>
        <w:rPr>
          <w:rFonts w:ascii="Garamond" w:hAnsi="Garamond" w:cs="Arial"/>
          <w:sz w:val="20"/>
          <w:szCs w:val="20"/>
        </w:rPr>
        <w:sectPr w:rsidR="00C575B7" w:rsidRPr="0009048B">
          <w:type w:val="continuous"/>
          <w:pgSz w:w="12240" w:h="15840"/>
          <w:pgMar w:top="720" w:right="1008" w:bottom="720" w:left="1008" w:header="720" w:footer="720" w:gutter="0"/>
          <w:cols w:num="3" w:space="720"/>
          <w:docGrid w:linePitch="360"/>
        </w:sectPr>
      </w:pPr>
      <w:r w:rsidRPr="0009048B">
        <w:rPr>
          <w:rFonts w:ascii="Garamond" w:hAnsi="Garamond" w:cs="Arial"/>
          <w:sz w:val="20"/>
          <w:szCs w:val="20"/>
        </w:rPr>
        <w:t>Other ______________</w:t>
      </w:r>
    </w:p>
    <w:p w:rsidR="00ED6FD6" w:rsidRPr="00ED6FD6" w:rsidRDefault="00ED6FD6" w:rsidP="00ED6FD6">
      <w:pPr>
        <w:rPr>
          <w:rFonts w:ascii="Garamond" w:hAnsi="Garamond" w:cs="Arial"/>
          <w:b/>
          <w:color w:val="2A2A2A"/>
          <w:sz w:val="16"/>
          <w:szCs w:val="22"/>
        </w:rPr>
      </w:pPr>
    </w:p>
    <w:p w:rsidR="00ED6FD6" w:rsidRPr="00E70243" w:rsidRDefault="00ED6FD6" w:rsidP="00AE4C4E">
      <w:pPr>
        <w:ind w:left="-270"/>
        <w:rPr>
          <w:rFonts w:ascii="Garamond" w:hAnsi="Garamond" w:cs="Arial"/>
          <w:b/>
          <w:color w:val="2A2A2A"/>
          <w:szCs w:val="22"/>
        </w:rPr>
      </w:pPr>
      <w:r w:rsidRPr="000D54D5">
        <w:rPr>
          <w:rFonts w:ascii="Garamond" w:hAnsi="Garamond" w:cs="Arial"/>
          <w:b/>
          <w:color w:val="2A2A2A"/>
          <w:szCs w:val="22"/>
        </w:rPr>
        <w:t xml:space="preserve">Conference </w:t>
      </w:r>
      <w:r w:rsidR="00280093">
        <w:rPr>
          <w:rFonts w:ascii="Garamond" w:hAnsi="Garamond" w:cs="Arial"/>
          <w:b/>
          <w:color w:val="2A2A2A"/>
          <w:szCs w:val="22"/>
        </w:rPr>
        <w:t>Themes</w:t>
      </w:r>
      <w:r>
        <w:rPr>
          <w:rFonts w:ascii="Garamond" w:hAnsi="Garamond" w:cs="Arial"/>
          <w:b/>
          <w:color w:val="2A2A2A"/>
          <w:szCs w:val="22"/>
        </w:rPr>
        <w:t xml:space="preserve"> (check all that apply</w:t>
      </w:r>
      <w:r w:rsidRPr="00E70243">
        <w:rPr>
          <w:rFonts w:ascii="Garamond" w:hAnsi="Garamond" w:cs="Arial"/>
          <w:b/>
          <w:color w:val="2A2A2A"/>
          <w:szCs w:val="22"/>
        </w:rPr>
        <w:t>):</w:t>
      </w:r>
      <w:r w:rsidR="00EC7CD8">
        <w:rPr>
          <w:rFonts w:ascii="Garamond" w:hAnsi="Garamond" w:cs="Arial"/>
          <w:b/>
          <w:color w:val="2A2A2A"/>
          <w:szCs w:val="22"/>
        </w:rPr>
        <w:t xml:space="preserve"> </w:t>
      </w:r>
    </w:p>
    <w:p w:rsidR="00ED6FD6" w:rsidRPr="00E70243" w:rsidRDefault="00ED6FD6" w:rsidP="00ED6FD6">
      <w:pPr>
        <w:pStyle w:val="ListParagraph"/>
        <w:numPr>
          <w:ilvl w:val="0"/>
          <w:numId w:val="23"/>
        </w:numPr>
        <w:ind w:left="270"/>
        <w:rPr>
          <w:rFonts w:ascii="Garamond" w:hAnsi="Garamond" w:cs="Arial"/>
          <w:color w:val="2A2A2A"/>
          <w:sz w:val="20"/>
          <w:szCs w:val="22"/>
        </w:rPr>
        <w:sectPr w:rsidR="00ED6FD6" w:rsidRPr="00E70243">
          <w:footerReference w:type="default" r:id="rId14"/>
          <w:type w:val="continuous"/>
          <w:pgSz w:w="12240" w:h="15840"/>
          <w:pgMar w:top="720" w:right="1008" w:bottom="720" w:left="1008" w:header="720" w:footer="720" w:gutter="0"/>
          <w:cols w:space="720"/>
          <w:docGrid w:linePitch="360"/>
        </w:sectPr>
      </w:pPr>
    </w:p>
    <w:p w:rsidR="00ED6FD6" w:rsidRPr="00E70243" w:rsidRDefault="00ED6FD6" w:rsidP="00ED6FD6">
      <w:pPr>
        <w:pStyle w:val="ListParagraph"/>
        <w:numPr>
          <w:ilvl w:val="0"/>
          <w:numId w:val="23"/>
        </w:numPr>
        <w:ind w:left="270"/>
        <w:rPr>
          <w:rFonts w:ascii="Garamond" w:hAnsi="Garamond" w:cs="Arial"/>
          <w:color w:val="2A2A2A"/>
          <w:sz w:val="20"/>
          <w:szCs w:val="22"/>
        </w:rPr>
      </w:pPr>
      <w:r w:rsidRPr="00E70243">
        <w:rPr>
          <w:rFonts w:ascii="Garamond" w:hAnsi="Garamond" w:cs="Arial"/>
          <w:color w:val="2A2A2A"/>
          <w:sz w:val="20"/>
          <w:szCs w:val="22"/>
        </w:rPr>
        <w:t xml:space="preserve">Literacy and </w:t>
      </w:r>
      <w:r w:rsidR="002E4ED6">
        <w:rPr>
          <w:rFonts w:ascii="Garamond" w:hAnsi="Garamond" w:cs="Arial"/>
          <w:color w:val="2A2A2A"/>
          <w:sz w:val="20"/>
          <w:szCs w:val="22"/>
        </w:rPr>
        <w:t>Literature</w:t>
      </w:r>
    </w:p>
    <w:p w:rsidR="00ED6FD6" w:rsidRPr="00E70243" w:rsidRDefault="00ED6FD6" w:rsidP="00ED6FD6">
      <w:pPr>
        <w:pStyle w:val="ListParagraph"/>
        <w:numPr>
          <w:ilvl w:val="0"/>
          <w:numId w:val="23"/>
        </w:numPr>
        <w:ind w:left="270"/>
        <w:rPr>
          <w:rFonts w:ascii="Garamond" w:hAnsi="Garamond" w:cs="Arial"/>
          <w:color w:val="2A2A2A"/>
          <w:sz w:val="20"/>
          <w:szCs w:val="22"/>
        </w:rPr>
      </w:pPr>
      <w:r w:rsidRPr="00E70243">
        <w:rPr>
          <w:rFonts w:ascii="Garamond" w:hAnsi="Garamond" w:cs="Arial"/>
          <w:color w:val="2A2A2A"/>
          <w:sz w:val="20"/>
          <w:szCs w:val="22"/>
        </w:rPr>
        <w:t>Language and Culture</w:t>
      </w:r>
    </w:p>
    <w:p w:rsidR="00585E29" w:rsidRDefault="00ED6FD6" w:rsidP="00ED6FD6">
      <w:pPr>
        <w:pStyle w:val="ListParagraph"/>
        <w:numPr>
          <w:ilvl w:val="0"/>
          <w:numId w:val="23"/>
        </w:numPr>
        <w:ind w:left="270"/>
        <w:rPr>
          <w:rFonts w:ascii="Garamond" w:hAnsi="Garamond" w:cs="Arial"/>
          <w:color w:val="2A2A2A"/>
          <w:sz w:val="20"/>
          <w:szCs w:val="22"/>
        </w:rPr>
      </w:pPr>
      <w:r w:rsidRPr="00E70243">
        <w:rPr>
          <w:rFonts w:ascii="Garamond" w:hAnsi="Garamond" w:cs="Arial"/>
          <w:color w:val="2A2A2A"/>
          <w:sz w:val="20"/>
          <w:szCs w:val="22"/>
        </w:rPr>
        <w:t>Digital and Visual Literacies</w:t>
      </w:r>
    </w:p>
    <w:p w:rsidR="00ED6FD6" w:rsidRPr="00E70243" w:rsidRDefault="00585E29" w:rsidP="00ED6FD6">
      <w:pPr>
        <w:pStyle w:val="ListParagraph"/>
        <w:numPr>
          <w:ilvl w:val="0"/>
          <w:numId w:val="23"/>
        </w:numPr>
        <w:ind w:left="270"/>
        <w:rPr>
          <w:rFonts w:ascii="Garamond" w:hAnsi="Garamond" w:cs="Arial"/>
          <w:color w:val="2A2A2A"/>
          <w:sz w:val="20"/>
          <w:szCs w:val="22"/>
        </w:rPr>
      </w:pPr>
      <w:r>
        <w:rPr>
          <w:rFonts w:ascii="Garamond" w:hAnsi="Garamond" w:cs="Arial"/>
          <w:color w:val="2A2A2A"/>
          <w:sz w:val="20"/>
          <w:szCs w:val="22"/>
        </w:rPr>
        <w:t>Reading and Miscue Analysis</w:t>
      </w:r>
    </w:p>
    <w:p w:rsidR="00A00534" w:rsidRDefault="00EC7CD8" w:rsidP="002E4ED6">
      <w:pPr>
        <w:rPr>
          <w:rFonts w:ascii="Garamond" w:hAnsi="Garamond" w:cs="Arial"/>
          <w:color w:val="2A2A2A"/>
          <w:sz w:val="20"/>
          <w:szCs w:val="22"/>
        </w:rPr>
      </w:pPr>
      <w:r>
        <w:rPr>
          <w:rFonts w:ascii="Garamond" w:hAnsi="Garamond" w:cs="Arial"/>
          <w:color w:val="2A2A2A"/>
          <w:sz w:val="20"/>
          <w:szCs w:val="22"/>
        </w:rPr>
        <w:t xml:space="preserve"> </w:t>
      </w:r>
    </w:p>
    <w:p w:rsidR="00ED6FD6" w:rsidRPr="00CF3254" w:rsidRDefault="002E4ED6" w:rsidP="00ED6FD6">
      <w:pPr>
        <w:pStyle w:val="ListParagraph"/>
        <w:numPr>
          <w:ilvl w:val="0"/>
          <w:numId w:val="23"/>
        </w:numPr>
        <w:ind w:left="270"/>
        <w:rPr>
          <w:rFonts w:ascii="Garamond" w:hAnsi="Garamond" w:cs="Arial"/>
          <w:color w:val="2A2A2A"/>
          <w:sz w:val="20"/>
          <w:szCs w:val="22"/>
        </w:rPr>
      </w:pPr>
      <w:r>
        <w:rPr>
          <w:rFonts w:ascii="Garamond" w:hAnsi="Garamond" w:cs="Arial"/>
          <w:color w:val="2A2A2A"/>
          <w:sz w:val="20"/>
          <w:szCs w:val="22"/>
        </w:rPr>
        <w:t>Multiple Languages and Literacies</w:t>
      </w:r>
    </w:p>
    <w:p w:rsidR="00ED6FD6" w:rsidRPr="00CF3254" w:rsidRDefault="002E4ED6" w:rsidP="00ED6FD6">
      <w:pPr>
        <w:pStyle w:val="ListParagraph"/>
        <w:numPr>
          <w:ilvl w:val="0"/>
          <w:numId w:val="23"/>
        </w:numPr>
        <w:ind w:left="270"/>
        <w:rPr>
          <w:rFonts w:ascii="Garamond" w:hAnsi="Garamond" w:cs="Arial"/>
          <w:color w:val="2A2A2A"/>
          <w:sz w:val="20"/>
          <w:szCs w:val="22"/>
        </w:rPr>
      </w:pPr>
      <w:r>
        <w:rPr>
          <w:rFonts w:ascii="Garamond" w:hAnsi="Garamond" w:cs="Arial"/>
          <w:color w:val="2A2A2A"/>
          <w:sz w:val="20"/>
          <w:szCs w:val="22"/>
        </w:rPr>
        <w:t>Literacy and Social/Political Action</w:t>
      </w:r>
    </w:p>
    <w:p w:rsidR="00ED6FD6" w:rsidRPr="00CF3254" w:rsidRDefault="002E4ED6" w:rsidP="00ED6FD6">
      <w:pPr>
        <w:pStyle w:val="ListParagraph"/>
        <w:numPr>
          <w:ilvl w:val="0"/>
          <w:numId w:val="23"/>
        </w:numPr>
        <w:ind w:left="270"/>
        <w:rPr>
          <w:rFonts w:ascii="Garamond" w:hAnsi="Garamond" w:cs="Arial"/>
          <w:color w:val="2A2A2A"/>
          <w:szCs w:val="22"/>
        </w:rPr>
      </w:pPr>
      <w:r>
        <w:rPr>
          <w:rFonts w:ascii="Garamond" w:hAnsi="Garamond" w:cs="Arial"/>
          <w:color w:val="2A2A2A"/>
          <w:sz w:val="20"/>
          <w:szCs w:val="22"/>
        </w:rPr>
        <w:t>Community Literacies</w:t>
      </w:r>
    </w:p>
    <w:p w:rsidR="00A00534" w:rsidRDefault="00A00534" w:rsidP="00A00534">
      <w:pPr>
        <w:pStyle w:val="ListParagraph"/>
        <w:ind w:left="270"/>
        <w:rPr>
          <w:rFonts w:ascii="Garamond" w:hAnsi="Garamond" w:cs="Arial"/>
          <w:color w:val="2A2A2A"/>
          <w:sz w:val="20"/>
          <w:szCs w:val="22"/>
        </w:rPr>
      </w:pPr>
    </w:p>
    <w:p w:rsidR="0009048B" w:rsidRPr="00CF3254" w:rsidRDefault="00ED6FD6" w:rsidP="0009048B">
      <w:pPr>
        <w:pStyle w:val="ListParagraph"/>
        <w:numPr>
          <w:ilvl w:val="0"/>
          <w:numId w:val="23"/>
        </w:numPr>
        <w:ind w:left="270"/>
        <w:rPr>
          <w:rFonts w:ascii="Garamond" w:hAnsi="Garamond" w:cs="Arial"/>
          <w:color w:val="2A2A2A"/>
          <w:sz w:val="20"/>
          <w:szCs w:val="22"/>
        </w:rPr>
      </w:pPr>
      <w:r w:rsidRPr="00CF3254">
        <w:rPr>
          <w:rFonts w:ascii="Garamond" w:hAnsi="Garamond" w:cs="Arial"/>
          <w:color w:val="2A2A2A"/>
          <w:sz w:val="20"/>
          <w:szCs w:val="22"/>
        </w:rPr>
        <w:t>Early Childhood</w:t>
      </w:r>
      <w:r w:rsidR="00280093">
        <w:rPr>
          <w:rFonts w:ascii="Garamond" w:hAnsi="Garamond" w:cs="Arial"/>
          <w:color w:val="2A2A2A"/>
          <w:sz w:val="20"/>
          <w:szCs w:val="22"/>
        </w:rPr>
        <w:t xml:space="preserve"> (ECEA)</w:t>
      </w:r>
    </w:p>
    <w:p w:rsidR="00ED6FD6" w:rsidRDefault="002E4ED6" w:rsidP="0009048B">
      <w:pPr>
        <w:pStyle w:val="ListParagraph"/>
        <w:numPr>
          <w:ilvl w:val="0"/>
          <w:numId w:val="23"/>
        </w:numPr>
        <w:ind w:left="270"/>
        <w:rPr>
          <w:rFonts w:ascii="Garamond" w:hAnsi="Garamond" w:cs="Arial"/>
          <w:color w:val="2A2A2A"/>
          <w:sz w:val="20"/>
          <w:szCs w:val="22"/>
        </w:rPr>
      </w:pPr>
      <w:r>
        <w:rPr>
          <w:rFonts w:ascii="Garamond" w:hAnsi="Garamond" w:cs="Arial"/>
          <w:color w:val="2A2A2A"/>
          <w:sz w:val="20"/>
          <w:szCs w:val="22"/>
        </w:rPr>
        <w:t>Collaborative Projects</w:t>
      </w:r>
    </w:p>
    <w:p w:rsidR="00A00534" w:rsidRPr="00A00534" w:rsidRDefault="00A00534" w:rsidP="00A00534">
      <w:pPr>
        <w:pStyle w:val="ListParagraph"/>
        <w:numPr>
          <w:ilvl w:val="0"/>
          <w:numId w:val="23"/>
        </w:numPr>
        <w:ind w:left="270"/>
        <w:rPr>
          <w:rFonts w:ascii="Garamond" w:hAnsi="Garamond" w:cs="Arial"/>
          <w:color w:val="2A2A2A"/>
          <w:sz w:val="20"/>
          <w:szCs w:val="22"/>
        </w:rPr>
        <w:sectPr w:rsidR="00A00534" w:rsidRPr="00A00534">
          <w:type w:val="continuous"/>
          <w:pgSz w:w="12240" w:h="15840"/>
          <w:pgMar w:top="720" w:right="1008" w:bottom="720" w:left="1008" w:header="720" w:footer="720" w:gutter="0"/>
          <w:cols w:num="3" w:space="720"/>
          <w:docGrid w:linePitch="360"/>
        </w:sectPr>
      </w:pPr>
      <w:r>
        <w:rPr>
          <w:rFonts w:ascii="Garamond" w:hAnsi="Garamond" w:cs="Arial"/>
          <w:color w:val="2A2A2A"/>
          <w:sz w:val="20"/>
          <w:szCs w:val="22"/>
        </w:rPr>
        <w:t>Other ____________</w:t>
      </w:r>
    </w:p>
    <w:p w:rsidR="00C575B7" w:rsidRPr="00390861" w:rsidRDefault="00ED6FD6" w:rsidP="00C575B7">
      <w:pPr>
        <w:spacing w:before="100"/>
        <w:rPr>
          <w:rFonts w:ascii="Garamond" w:hAnsi="Garamond" w:cs="Arial"/>
          <w:b/>
          <w:szCs w:val="22"/>
        </w:rPr>
      </w:pPr>
      <w:r>
        <w:rPr>
          <w:rFonts w:ascii="Garamond" w:hAnsi="Garamond" w:cs="Arial"/>
          <w:b/>
          <w:szCs w:val="22"/>
        </w:rPr>
        <w:t>C</w:t>
      </w:r>
      <w:r w:rsidR="00C575B7" w:rsidRPr="00390861">
        <w:rPr>
          <w:rFonts w:ascii="Garamond" w:hAnsi="Garamond" w:cs="Arial"/>
          <w:b/>
          <w:szCs w:val="22"/>
        </w:rPr>
        <w:t>ondensed Description (up to 50 words for the program):</w:t>
      </w:r>
    </w:p>
    <w:tbl>
      <w:tblPr>
        <w:tblStyle w:val="TableGrid"/>
        <w:tblW w:w="10331" w:type="dxa"/>
        <w:tblInd w:w="108" w:type="dxa"/>
        <w:tblLook w:val="04A0" w:firstRow="1" w:lastRow="0" w:firstColumn="1" w:lastColumn="0" w:noHBand="0" w:noVBand="1"/>
      </w:tblPr>
      <w:tblGrid>
        <w:gridCol w:w="10331"/>
      </w:tblGrid>
      <w:tr w:rsidR="00C575B7" w:rsidRPr="000D54D5">
        <w:trPr>
          <w:trHeight w:val="680"/>
        </w:trPr>
        <w:tc>
          <w:tcPr>
            <w:tcW w:w="10331" w:type="dxa"/>
          </w:tcPr>
          <w:p w:rsidR="00C575B7" w:rsidRPr="000D54D5" w:rsidRDefault="00C575B7" w:rsidP="00C575B7">
            <w:pPr>
              <w:rPr>
                <w:rFonts w:ascii="Garamond" w:hAnsi="Garamond" w:cs="Arial"/>
                <w:b/>
                <w:sz w:val="20"/>
                <w:szCs w:val="20"/>
              </w:rPr>
            </w:pPr>
          </w:p>
        </w:tc>
      </w:tr>
    </w:tbl>
    <w:p w:rsidR="00C575B7" w:rsidRPr="00C575B7" w:rsidRDefault="00C575B7" w:rsidP="00C575B7">
      <w:pPr>
        <w:rPr>
          <w:rFonts w:ascii="Garamond" w:hAnsi="Garamond" w:cs="Arial"/>
          <w:b/>
          <w:sz w:val="16"/>
          <w:szCs w:val="16"/>
        </w:rPr>
      </w:pPr>
    </w:p>
    <w:p w:rsidR="00390861" w:rsidRPr="000D54D5" w:rsidRDefault="00390861" w:rsidP="00390861">
      <w:pPr>
        <w:rPr>
          <w:rFonts w:ascii="Garamond" w:hAnsi="Garamond" w:cs="Arial"/>
          <w:b/>
          <w:sz w:val="20"/>
          <w:szCs w:val="20"/>
        </w:rPr>
      </w:pPr>
      <w:r w:rsidRPr="000D54D5">
        <w:rPr>
          <w:rFonts w:ascii="Garamond" w:hAnsi="Garamond" w:cs="Arial"/>
          <w:b/>
          <w:sz w:val="20"/>
          <w:szCs w:val="20"/>
        </w:rPr>
        <w:t>Contact Information:</w:t>
      </w:r>
      <w:r w:rsidR="00EC7CD8">
        <w:rPr>
          <w:rFonts w:ascii="Garamond" w:hAnsi="Garamond" w:cs="Arial"/>
          <w:b/>
          <w:sz w:val="20"/>
          <w:szCs w:val="20"/>
        </w:rPr>
        <w:t xml:space="preserve"> </w:t>
      </w:r>
      <w:r w:rsidRPr="000D54D5">
        <w:rPr>
          <w:rFonts w:ascii="Garamond" w:hAnsi="Garamond" w:cs="Arial"/>
          <w:b/>
          <w:sz w:val="20"/>
          <w:szCs w:val="20"/>
        </w:rPr>
        <w:tab/>
      </w:r>
      <w:r w:rsidRPr="000D54D5">
        <w:rPr>
          <w:rFonts w:ascii="Garamond" w:hAnsi="Garamond" w:cs="Arial"/>
          <w:b/>
          <w:sz w:val="20"/>
          <w:szCs w:val="20"/>
        </w:rPr>
        <w:tab/>
      </w:r>
    </w:p>
    <w:tbl>
      <w:tblPr>
        <w:tblStyle w:val="TableGrid"/>
        <w:tblW w:w="0" w:type="auto"/>
        <w:tblInd w:w="108" w:type="dxa"/>
        <w:tblLook w:val="04A0" w:firstRow="1" w:lastRow="0" w:firstColumn="1" w:lastColumn="0" w:noHBand="0" w:noVBand="1"/>
      </w:tblPr>
      <w:tblGrid>
        <w:gridCol w:w="5802"/>
        <w:gridCol w:w="4304"/>
      </w:tblGrid>
      <w:tr w:rsidR="00390861" w:rsidRPr="000D54D5">
        <w:tc>
          <w:tcPr>
            <w:tcW w:w="10800" w:type="dxa"/>
            <w:gridSpan w:val="2"/>
          </w:tcPr>
          <w:p w:rsidR="00390861" w:rsidRPr="000D54D5" w:rsidRDefault="00390861" w:rsidP="003050F7">
            <w:pPr>
              <w:spacing w:before="100"/>
              <w:rPr>
                <w:rFonts w:ascii="Garamond" w:hAnsi="Garamond" w:cs="Arial"/>
                <w:sz w:val="20"/>
                <w:szCs w:val="20"/>
              </w:rPr>
            </w:pPr>
            <w:r w:rsidRPr="000D54D5">
              <w:rPr>
                <w:rFonts w:ascii="Garamond" w:hAnsi="Garamond" w:cs="Arial"/>
                <w:sz w:val="20"/>
                <w:szCs w:val="20"/>
              </w:rPr>
              <w:t>Name</w:t>
            </w:r>
          </w:p>
        </w:tc>
      </w:tr>
      <w:tr w:rsidR="00390861" w:rsidRPr="000D54D5">
        <w:tc>
          <w:tcPr>
            <w:tcW w:w="10800" w:type="dxa"/>
            <w:gridSpan w:val="2"/>
          </w:tcPr>
          <w:p w:rsidR="00390861" w:rsidRPr="000D54D5" w:rsidRDefault="00390861" w:rsidP="003050F7">
            <w:pPr>
              <w:spacing w:before="100"/>
              <w:rPr>
                <w:rFonts w:ascii="Garamond" w:hAnsi="Garamond" w:cs="Arial"/>
                <w:sz w:val="20"/>
                <w:szCs w:val="20"/>
              </w:rPr>
            </w:pPr>
            <w:r w:rsidRPr="000D54D5">
              <w:rPr>
                <w:rFonts w:ascii="Garamond" w:hAnsi="Garamond" w:cs="Arial"/>
                <w:sz w:val="20"/>
                <w:szCs w:val="20"/>
              </w:rPr>
              <w:t>Mailing Address</w:t>
            </w:r>
          </w:p>
        </w:tc>
      </w:tr>
      <w:tr w:rsidR="00390861" w:rsidRPr="000D54D5">
        <w:tc>
          <w:tcPr>
            <w:tcW w:w="6210" w:type="dxa"/>
            <w:tcBorders>
              <w:right w:val="nil"/>
            </w:tcBorders>
          </w:tcPr>
          <w:p w:rsidR="00390861" w:rsidRPr="000D54D5" w:rsidRDefault="00390861" w:rsidP="003050F7">
            <w:pPr>
              <w:spacing w:before="100"/>
              <w:rPr>
                <w:rFonts w:ascii="Garamond" w:hAnsi="Garamond" w:cs="Arial"/>
                <w:sz w:val="20"/>
                <w:szCs w:val="20"/>
              </w:rPr>
            </w:pPr>
            <w:r w:rsidRPr="000D54D5">
              <w:rPr>
                <w:rFonts w:ascii="Garamond" w:hAnsi="Garamond" w:cs="Arial"/>
                <w:sz w:val="20"/>
                <w:szCs w:val="20"/>
              </w:rPr>
              <w:t>Email</w:t>
            </w:r>
          </w:p>
        </w:tc>
        <w:tc>
          <w:tcPr>
            <w:tcW w:w="4590" w:type="dxa"/>
            <w:tcBorders>
              <w:left w:val="nil"/>
            </w:tcBorders>
          </w:tcPr>
          <w:p w:rsidR="00390861" w:rsidRPr="000D54D5" w:rsidRDefault="00390861" w:rsidP="003050F7">
            <w:pPr>
              <w:spacing w:before="100"/>
              <w:rPr>
                <w:rFonts w:ascii="Garamond" w:hAnsi="Garamond" w:cs="Arial"/>
                <w:sz w:val="20"/>
                <w:szCs w:val="20"/>
              </w:rPr>
            </w:pPr>
            <w:r w:rsidRPr="000D54D5">
              <w:rPr>
                <w:rFonts w:ascii="Garamond" w:hAnsi="Garamond" w:cs="Arial"/>
                <w:sz w:val="20"/>
                <w:szCs w:val="20"/>
              </w:rPr>
              <w:t>Phone</w:t>
            </w:r>
            <w:r w:rsidR="00EC7CD8">
              <w:rPr>
                <w:rFonts w:ascii="Garamond" w:hAnsi="Garamond" w:cs="Arial"/>
                <w:sz w:val="20"/>
                <w:szCs w:val="20"/>
              </w:rPr>
              <w:t xml:space="preserve"> </w:t>
            </w:r>
          </w:p>
        </w:tc>
      </w:tr>
      <w:tr w:rsidR="00390861" w:rsidRPr="000D54D5">
        <w:tc>
          <w:tcPr>
            <w:tcW w:w="10800" w:type="dxa"/>
            <w:gridSpan w:val="2"/>
            <w:tcBorders>
              <w:bottom w:val="single" w:sz="4" w:space="0" w:color="auto"/>
            </w:tcBorders>
          </w:tcPr>
          <w:p w:rsidR="00390861" w:rsidRPr="000D54D5" w:rsidRDefault="00390861" w:rsidP="003050F7">
            <w:pPr>
              <w:spacing w:before="100"/>
              <w:rPr>
                <w:rFonts w:ascii="Garamond" w:hAnsi="Garamond" w:cs="Arial"/>
                <w:sz w:val="20"/>
                <w:szCs w:val="20"/>
              </w:rPr>
            </w:pPr>
            <w:r w:rsidRPr="000D54D5">
              <w:rPr>
                <w:rFonts w:ascii="Garamond" w:hAnsi="Garamond" w:cs="Arial"/>
                <w:sz w:val="20"/>
                <w:szCs w:val="20"/>
              </w:rPr>
              <w:t>Institutional Affiliation</w:t>
            </w:r>
          </w:p>
        </w:tc>
      </w:tr>
    </w:tbl>
    <w:p w:rsidR="000D54D5" w:rsidRPr="00390861" w:rsidRDefault="000D54D5" w:rsidP="00390861">
      <w:pPr>
        <w:spacing w:before="60"/>
        <w:rPr>
          <w:rFonts w:ascii="Garamond" w:hAnsi="Garamond" w:cs="Arial"/>
          <w:b/>
          <w:color w:val="800000"/>
          <w:szCs w:val="22"/>
        </w:rPr>
      </w:pPr>
      <w:r w:rsidRPr="00390861">
        <w:rPr>
          <w:rFonts w:ascii="Garamond" w:hAnsi="Garamond" w:cs="Arial"/>
          <w:b/>
          <w:szCs w:val="22"/>
        </w:rPr>
        <w:t>Program Presentation Description</w:t>
      </w:r>
      <w:r w:rsidRPr="00390861">
        <w:rPr>
          <w:rFonts w:ascii="Garamond" w:hAnsi="Garamond" w:cs="Arial"/>
          <w:b/>
          <w:color w:val="800000"/>
          <w:szCs w:val="22"/>
        </w:rPr>
        <w:t xml:space="preserve"> </w:t>
      </w:r>
      <w:r w:rsidRPr="00AE4C4E">
        <w:rPr>
          <w:rFonts w:ascii="Garamond" w:hAnsi="Garamond" w:cs="Arial"/>
          <w:b/>
          <w:color w:val="943634" w:themeColor="accent2" w:themeShade="BF"/>
          <w:szCs w:val="22"/>
        </w:rPr>
        <w:t>(Please follow these guidelines for a complete proposal):</w:t>
      </w:r>
    </w:p>
    <w:p w:rsidR="0009048B" w:rsidRDefault="000D54D5" w:rsidP="000D54D5">
      <w:pPr>
        <w:rPr>
          <w:rFonts w:ascii="Garamond" w:hAnsi="Garamond" w:cs="Arial"/>
          <w:sz w:val="20"/>
          <w:szCs w:val="22"/>
        </w:rPr>
      </w:pPr>
      <w:r w:rsidRPr="00ED6FD6">
        <w:rPr>
          <w:rFonts w:ascii="Garamond" w:hAnsi="Garamond" w:cs="Arial"/>
          <w:sz w:val="20"/>
          <w:szCs w:val="22"/>
        </w:rPr>
        <w:t>Please attach a brief (maximum 3 pages) description of the presentation.</w:t>
      </w:r>
      <w:r w:rsidR="00EC7CD8">
        <w:rPr>
          <w:rFonts w:ascii="Garamond" w:hAnsi="Garamond" w:cs="Arial"/>
          <w:sz w:val="20"/>
          <w:szCs w:val="22"/>
        </w:rPr>
        <w:t xml:space="preserve"> </w:t>
      </w:r>
      <w:r w:rsidRPr="00ED6FD6">
        <w:rPr>
          <w:rFonts w:ascii="Garamond" w:hAnsi="Garamond" w:cs="Arial"/>
          <w:sz w:val="20"/>
          <w:szCs w:val="22"/>
        </w:rPr>
        <w:t>On the first page, include the name, address, email, and affiliation for each presenter.</w:t>
      </w:r>
      <w:r w:rsidR="00EC7CD8">
        <w:rPr>
          <w:rFonts w:ascii="Garamond" w:hAnsi="Garamond" w:cs="Arial"/>
          <w:sz w:val="20"/>
          <w:szCs w:val="22"/>
        </w:rPr>
        <w:t xml:space="preserve"> </w:t>
      </w:r>
      <w:r w:rsidRPr="00ED6FD6">
        <w:rPr>
          <w:rFonts w:ascii="Garamond" w:hAnsi="Garamond" w:cs="Arial"/>
          <w:sz w:val="20"/>
          <w:szCs w:val="22"/>
        </w:rPr>
        <w:t xml:space="preserve">On the following pages, provide a </w:t>
      </w:r>
      <w:r w:rsidRPr="00ED6FD6">
        <w:rPr>
          <w:rFonts w:ascii="Garamond" w:hAnsi="Garamond" w:cs="Arial"/>
          <w:b/>
          <w:sz w:val="20"/>
          <w:szCs w:val="22"/>
        </w:rPr>
        <w:t>specific description</w:t>
      </w:r>
      <w:r w:rsidRPr="00ED6FD6">
        <w:rPr>
          <w:rFonts w:ascii="Garamond" w:hAnsi="Garamond" w:cs="Arial"/>
          <w:sz w:val="20"/>
          <w:szCs w:val="22"/>
        </w:rPr>
        <w:t xml:space="preserve"> including:</w:t>
      </w:r>
      <w:r w:rsidR="00EC7CD8">
        <w:rPr>
          <w:rFonts w:ascii="Garamond" w:hAnsi="Garamond" w:cs="Arial"/>
          <w:sz w:val="20"/>
          <w:szCs w:val="22"/>
        </w:rPr>
        <w:t xml:space="preserve"> </w:t>
      </w:r>
      <w:r w:rsidRPr="00ED6FD6">
        <w:rPr>
          <w:rFonts w:ascii="Garamond" w:hAnsi="Garamond" w:cs="Arial"/>
          <w:sz w:val="20"/>
          <w:szCs w:val="22"/>
        </w:rPr>
        <w:t>(1) Presentation rationale</w:t>
      </w:r>
      <w:r w:rsidR="00967005" w:rsidRPr="00ED6FD6">
        <w:rPr>
          <w:rFonts w:ascii="Garamond" w:hAnsi="Garamond" w:cs="Arial"/>
          <w:sz w:val="20"/>
          <w:szCs w:val="22"/>
        </w:rPr>
        <w:t xml:space="preserve"> and t</w:t>
      </w:r>
      <w:r w:rsidRPr="00ED6FD6">
        <w:rPr>
          <w:rFonts w:ascii="Garamond" w:hAnsi="Garamond" w:cs="Arial"/>
          <w:sz w:val="20"/>
          <w:szCs w:val="22"/>
        </w:rPr>
        <w:t>heoretical frameworks / educational significance, (</w:t>
      </w:r>
      <w:r w:rsidR="00967005" w:rsidRPr="00ED6FD6">
        <w:rPr>
          <w:rFonts w:ascii="Garamond" w:hAnsi="Garamond" w:cs="Arial"/>
          <w:sz w:val="20"/>
          <w:szCs w:val="22"/>
        </w:rPr>
        <w:t>2</w:t>
      </w:r>
      <w:r w:rsidRPr="00ED6FD6">
        <w:rPr>
          <w:rFonts w:ascii="Garamond" w:hAnsi="Garamond" w:cs="Arial"/>
          <w:sz w:val="20"/>
          <w:szCs w:val="22"/>
        </w:rPr>
        <w:t>) Content: What information will be shared and/ or what issues will be discussed?</w:t>
      </w:r>
      <w:r w:rsidR="00EC7CD8">
        <w:rPr>
          <w:rFonts w:ascii="Garamond" w:hAnsi="Garamond" w:cs="Arial"/>
          <w:sz w:val="20"/>
          <w:szCs w:val="22"/>
        </w:rPr>
        <w:t xml:space="preserve"> </w:t>
      </w:r>
      <w:r w:rsidRPr="00ED6FD6">
        <w:rPr>
          <w:rFonts w:ascii="Garamond" w:hAnsi="Garamond" w:cs="Arial"/>
          <w:sz w:val="20"/>
          <w:szCs w:val="22"/>
        </w:rPr>
        <w:t>(</w:t>
      </w:r>
      <w:r w:rsidR="00967005" w:rsidRPr="00ED6FD6">
        <w:rPr>
          <w:rFonts w:ascii="Garamond" w:hAnsi="Garamond" w:cs="Arial"/>
          <w:sz w:val="20"/>
          <w:szCs w:val="22"/>
        </w:rPr>
        <w:t>3)</w:t>
      </w:r>
      <w:r w:rsidRPr="00ED6FD6">
        <w:rPr>
          <w:rFonts w:ascii="Garamond" w:hAnsi="Garamond" w:cs="Arial"/>
          <w:sz w:val="20"/>
          <w:szCs w:val="22"/>
        </w:rPr>
        <w:t xml:space="preserve"> Format: How information will be shared and participants involved. </w:t>
      </w:r>
      <w:r w:rsidRPr="00ED6FD6">
        <w:rPr>
          <w:rFonts w:ascii="Garamond" w:hAnsi="Garamond" w:cs="Arial"/>
          <w:i/>
          <w:sz w:val="20"/>
          <w:szCs w:val="22"/>
        </w:rPr>
        <w:t>Whole language theory involves interaction and conversation; please make it clear how you will facilitate such activity during your session.</w:t>
      </w:r>
      <w:r w:rsidRPr="00ED6FD6">
        <w:rPr>
          <w:rFonts w:ascii="Garamond" w:hAnsi="Garamond" w:cs="Arial"/>
          <w:sz w:val="20"/>
          <w:szCs w:val="22"/>
        </w:rPr>
        <w:t xml:space="preserve"> </w:t>
      </w:r>
    </w:p>
    <w:p w:rsidR="000D54D5" w:rsidRPr="00ED6FD6" w:rsidRDefault="000D54D5" w:rsidP="000D54D5">
      <w:pPr>
        <w:rPr>
          <w:rFonts w:ascii="Garamond" w:hAnsi="Garamond" w:cs="Arial"/>
          <w:i/>
          <w:sz w:val="20"/>
          <w:szCs w:val="22"/>
        </w:rPr>
      </w:pPr>
    </w:p>
    <w:p w:rsidR="00EB0761" w:rsidRPr="000D54D5" w:rsidRDefault="00A30661" w:rsidP="00486119">
      <w:pPr>
        <w:rPr>
          <w:rFonts w:ascii="Garamond" w:hAnsi="Garamond" w:cs="Arial"/>
          <w:sz w:val="8"/>
          <w:szCs w:val="8"/>
        </w:rPr>
      </w:pPr>
      <w:r w:rsidRPr="000D54D5">
        <w:rPr>
          <w:rFonts w:ascii="Garamond" w:hAnsi="Garamond" w:cs="Arial"/>
          <w:sz w:val="8"/>
          <w:szCs w:val="8"/>
        </w:rPr>
        <w:tab/>
      </w:r>
    </w:p>
    <w:tbl>
      <w:tblPr>
        <w:tblStyle w:val="TableGrid"/>
        <w:tblW w:w="0" w:type="auto"/>
        <w:tblInd w:w="108" w:type="dxa"/>
        <w:tblLook w:val="04A0" w:firstRow="1" w:lastRow="0" w:firstColumn="1" w:lastColumn="0" w:noHBand="0" w:noVBand="1"/>
      </w:tblPr>
      <w:tblGrid>
        <w:gridCol w:w="5869"/>
        <w:gridCol w:w="4247"/>
      </w:tblGrid>
      <w:tr w:rsidR="000858B5" w:rsidRPr="000D54D5" w:rsidTr="000D2435">
        <w:trPr>
          <w:trHeight w:val="41"/>
        </w:trPr>
        <w:tc>
          <w:tcPr>
            <w:tcW w:w="6005" w:type="dxa"/>
            <w:tcBorders>
              <w:left w:val="nil"/>
              <w:bottom w:val="nil"/>
              <w:right w:val="nil"/>
            </w:tcBorders>
          </w:tcPr>
          <w:p w:rsidR="000858B5" w:rsidRPr="000D54D5" w:rsidRDefault="000858B5" w:rsidP="00390861">
            <w:pPr>
              <w:spacing w:before="40"/>
              <w:rPr>
                <w:rFonts w:ascii="Garamond" w:hAnsi="Garamond" w:cs="Arial"/>
                <w:b/>
                <w:szCs w:val="22"/>
                <w:u w:val="single"/>
              </w:rPr>
            </w:pPr>
            <w:r w:rsidRPr="000D54D5">
              <w:rPr>
                <w:rFonts w:ascii="Garamond" w:hAnsi="Garamond" w:cs="Arial"/>
                <w:b/>
                <w:szCs w:val="22"/>
                <w:u w:val="single"/>
              </w:rPr>
              <w:t>Send Proposal Form To</w:t>
            </w:r>
            <w:r w:rsidR="00EC7CD8">
              <w:rPr>
                <w:rFonts w:ascii="Garamond" w:hAnsi="Garamond" w:cs="Arial"/>
                <w:b/>
                <w:szCs w:val="22"/>
                <w:u w:val="single"/>
              </w:rPr>
              <w:t xml:space="preserve"> </w:t>
            </w:r>
          </w:p>
          <w:p w:rsidR="000858B5" w:rsidRPr="000D54D5" w:rsidRDefault="00740B6A" w:rsidP="00390861">
            <w:pPr>
              <w:spacing w:before="40"/>
              <w:rPr>
                <w:rFonts w:ascii="Garamond" w:hAnsi="Garamond" w:cs="Arial"/>
                <w:sz w:val="20"/>
                <w:szCs w:val="20"/>
              </w:rPr>
            </w:pPr>
            <w:r>
              <w:rPr>
                <w:rFonts w:ascii="Garamond" w:hAnsi="Garamond" w:cs="Arial"/>
                <w:sz w:val="20"/>
                <w:szCs w:val="20"/>
              </w:rPr>
              <w:t xml:space="preserve">WLU </w:t>
            </w:r>
            <w:r w:rsidR="000D2435">
              <w:rPr>
                <w:rFonts w:ascii="Garamond" w:hAnsi="Garamond" w:cs="Arial"/>
                <w:sz w:val="20"/>
                <w:szCs w:val="20"/>
              </w:rPr>
              <w:t>2017</w:t>
            </w:r>
            <w:r w:rsidR="000D2435" w:rsidRPr="000D54D5">
              <w:rPr>
                <w:rFonts w:ascii="Garamond" w:hAnsi="Garamond" w:cs="Arial"/>
                <w:sz w:val="20"/>
                <w:szCs w:val="20"/>
              </w:rPr>
              <w:t xml:space="preserve"> </w:t>
            </w:r>
            <w:r w:rsidR="000858B5" w:rsidRPr="000D54D5">
              <w:rPr>
                <w:rFonts w:ascii="Garamond" w:hAnsi="Garamond" w:cs="Arial"/>
                <w:sz w:val="20"/>
                <w:szCs w:val="20"/>
              </w:rPr>
              <w:t>Literacies for All Summer Institut</w:t>
            </w:r>
            <w:r w:rsidR="000D2435">
              <w:rPr>
                <w:rFonts w:ascii="Garamond" w:hAnsi="Garamond" w:cs="Arial"/>
                <w:sz w:val="20"/>
                <w:szCs w:val="20"/>
              </w:rPr>
              <w:t>e</w:t>
            </w:r>
          </w:p>
          <w:p w:rsidR="000858B5" w:rsidRPr="000D54D5" w:rsidRDefault="000858B5" w:rsidP="00390861">
            <w:pPr>
              <w:spacing w:before="40"/>
              <w:rPr>
                <w:rFonts w:ascii="Garamond" w:hAnsi="Garamond" w:cs="Arial"/>
                <w:sz w:val="20"/>
                <w:szCs w:val="20"/>
              </w:rPr>
            </w:pPr>
            <w:r w:rsidRPr="000D54D5">
              <w:rPr>
                <w:rFonts w:ascii="Garamond" w:hAnsi="Garamond" w:cs="Arial"/>
                <w:sz w:val="20"/>
                <w:szCs w:val="20"/>
              </w:rPr>
              <w:t>1111 West Kenyon Road, Urbana, IL 61801</w:t>
            </w:r>
          </w:p>
        </w:tc>
        <w:tc>
          <w:tcPr>
            <w:tcW w:w="4327" w:type="dxa"/>
            <w:tcBorders>
              <w:left w:val="nil"/>
              <w:bottom w:val="nil"/>
              <w:right w:val="nil"/>
            </w:tcBorders>
          </w:tcPr>
          <w:p w:rsidR="000858B5" w:rsidRPr="000D54D5" w:rsidRDefault="000858B5" w:rsidP="00390861">
            <w:pPr>
              <w:spacing w:before="40"/>
              <w:rPr>
                <w:rFonts w:ascii="Garamond" w:hAnsi="Garamond" w:cs="Arial"/>
                <w:sz w:val="20"/>
                <w:szCs w:val="20"/>
              </w:rPr>
            </w:pPr>
            <w:r w:rsidRPr="000D54D5">
              <w:rPr>
                <w:rFonts w:ascii="Garamond" w:hAnsi="Garamond" w:cs="Arial"/>
                <w:b/>
                <w:szCs w:val="22"/>
                <w:u w:val="single"/>
              </w:rPr>
              <w:t>Email Proposal Form To</w:t>
            </w:r>
            <w:r w:rsidR="00EC7CD8">
              <w:rPr>
                <w:rFonts w:ascii="Garamond" w:hAnsi="Garamond" w:cs="Arial"/>
                <w:sz w:val="20"/>
                <w:szCs w:val="20"/>
              </w:rPr>
              <w:t xml:space="preserve"> </w:t>
            </w:r>
            <w:hyperlink r:id="rId15" w:history="1">
              <w:r w:rsidRPr="000D54D5">
                <w:rPr>
                  <w:rStyle w:val="Hyperlink"/>
                  <w:rFonts w:ascii="Garamond" w:hAnsi="Garamond" w:cs="Arial"/>
                  <w:szCs w:val="22"/>
                </w:rPr>
                <w:t>wlu@ncte.org</w:t>
              </w:r>
            </w:hyperlink>
          </w:p>
        </w:tc>
      </w:tr>
    </w:tbl>
    <w:p w:rsidR="00BB2956" w:rsidRPr="000D54D5" w:rsidRDefault="00BB2956" w:rsidP="00FF5ED3">
      <w:pPr>
        <w:spacing w:before="200"/>
        <w:rPr>
          <w:rFonts w:ascii="Garamond" w:hAnsi="Garamond" w:cs="Arial"/>
          <w:szCs w:val="22"/>
        </w:rPr>
        <w:sectPr w:rsidR="00BB2956" w:rsidRPr="000D54D5">
          <w:type w:val="continuous"/>
          <w:pgSz w:w="12240" w:h="15840"/>
          <w:pgMar w:top="720" w:right="1008" w:bottom="720" w:left="1008" w:header="720" w:footer="720" w:gutter="0"/>
          <w:cols w:space="720"/>
          <w:docGrid w:linePitch="360"/>
        </w:sectPr>
      </w:pPr>
    </w:p>
    <w:p w:rsidR="00320811" w:rsidRPr="000D54D5" w:rsidRDefault="00320811" w:rsidP="00ED6FD6">
      <w:pPr>
        <w:rPr>
          <w:rFonts w:ascii="Garamond" w:hAnsi="Garamond" w:cs="Arial"/>
          <w:sz w:val="20"/>
          <w:szCs w:val="20"/>
        </w:rPr>
      </w:pPr>
    </w:p>
    <w:sectPr w:rsidR="00320811" w:rsidRPr="000D54D5" w:rsidSect="00320811">
      <w:type w:val="continuous"/>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815" w:rsidRDefault="00FF4815" w:rsidP="0036105B">
      <w:r>
        <w:separator/>
      </w:r>
    </w:p>
  </w:endnote>
  <w:endnote w:type="continuationSeparator" w:id="0">
    <w:p w:rsidR="00FF4815" w:rsidRDefault="00FF4815" w:rsidP="00361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ourier">
    <w:panose1 w:val="02070409020205020404"/>
    <w:charset w:val="4D"/>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0000000" w:usb2="01000407"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AAF" w:rsidRPr="0036105B" w:rsidRDefault="00405AAF">
    <w:pPr>
      <w:pStyle w:val="Footer"/>
      <w:rPr>
        <w:bCs/>
        <w:smallCaps/>
        <w:sz w:val="20"/>
        <w:szCs w:val="20"/>
      </w:rPr>
    </w:pPr>
    <w:r w:rsidRPr="0036105B">
      <w:rPr>
        <w:rFonts w:ascii="Arial" w:hAnsi="Arial" w:cs="Arial"/>
        <w:b/>
        <w:bCs/>
        <w:smallCaps/>
        <w:sz w:val="20"/>
        <w:szCs w:val="20"/>
      </w:rPr>
      <w:t xml:space="preserve">If you are using this file to create your proposal, please save with your name </w:t>
    </w:r>
    <w:r>
      <w:rPr>
        <w:rFonts w:ascii="Arial" w:hAnsi="Arial" w:cs="Arial"/>
        <w:b/>
        <w:bCs/>
        <w:smallCaps/>
        <w:sz w:val="20"/>
        <w:szCs w:val="20"/>
      </w:rPr>
      <w:t xml:space="preserve">in title </w:t>
    </w:r>
    <w:r w:rsidRPr="0036105B">
      <w:rPr>
        <w:rFonts w:ascii="Arial" w:hAnsi="Arial" w:cs="Arial"/>
        <w:b/>
        <w:bCs/>
        <w:smallCaps/>
        <w:sz w:val="20"/>
        <w:szCs w:val="20"/>
      </w:rPr>
      <w:t>to avoid confusion.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AAF" w:rsidRPr="0036105B" w:rsidRDefault="00405AAF">
    <w:pPr>
      <w:pStyle w:val="Footer"/>
      <w:rPr>
        <w:bCs/>
        <w:smallCaps/>
        <w:sz w:val="20"/>
        <w:szCs w:val="20"/>
      </w:rPr>
    </w:pPr>
    <w:r w:rsidRPr="0036105B">
      <w:rPr>
        <w:rFonts w:ascii="Arial" w:hAnsi="Arial" w:cs="Arial"/>
        <w:b/>
        <w:bCs/>
        <w:smallCaps/>
        <w:sz w:val="20"/>
        <w:szCs w:val="20"/>
      </w:rPr>
      <w:t xml:space="preserve">If you are using this file to create your proposal, please save with your name </w:t>
    </w:r>
    <w:r>
      <w:rPr>
        <w:rFonts w:ascii="Arial" w:hAnsi="Arial" w:cs="Arial"/>
        <w:b/>
        <w:bCs/>
        <w:smallCaps/>
        <w:sz w:val="20"/>
        <w:szCs w:val="20"/>
      </w:rPr>
      <w:t xml:space="preserve">in title </w:t>
    </w:r>
    <w:r w:rsidRPr="0036105B">
      <w:rPr>
        <w:rFonts w:ascii="Arial" w:hAnsi="Arial" w:cs="Arial"/>
        <w:b/>
        <w:bCs/>
        <w:smallCaps/>
        <w:sz w:val="20"/>
        <w:szCs w:val="20"/>
      </w:rPr>
      <w:t>to avoid confusion.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815" w:rsidRDefault="00FF4815" w:rsidP="0036105B">
      <w:r>
        <w:separator/>
      </w:r>
    </w:p>
  </w:footnote>
  <w:footnote w:type="continuationSeparator" w:id="0">
    <w:p w:rsidR="00FF4815" w:rsidRDefault="00FF4815" w:rsidP="003610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9F8"/>
    <w:multiLevelType w:val="hybridMultilevel"/>
    <w:tmpl w:val="EBE09BBE"/>
    <w:lvl w:ilvl="0" w:tplc="76AC02C0">
      <w:start w:val="1"/>
      <w:numFmt w:val="bullet"/>
      <w:lvlText w:val=""/>
      <w:lvlJc w:val="left"/>
      <w:pPr>
        <w:ind w:left="360" w:hanging="360"/>
      </w:pPr>
      <w:rPr>
        <w:rFonts w:ascii="Wingdings" w:hAnsi="Wingdings" w:hint="default"/>
        <w:u w:val="no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8B2F2F"/>
    <w:multiLevelType w:val="hybridMultilevel"/>
    <w:tmpl w:val="C784BC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E54AE"/>
    <w:multiLevelType w:val="hybridMultilevel"/>
    <w:tmpl w:val="C8BC5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7309E6"/>
    <w:multiLevelType w:val="hybridMultilevel"/>
    <w:tmpl w:val="C194F29C"/>
    <w:lvl w:ilvl="0" w:tplc="76AC02C0">
      <w:start w:val="1"/>
      <w:numFmt w:val="bullet"/>
      <w:lvlText w:val=""/>
      <w:lvlJc w:val="left"/>
      <w:pPr>
        <w:ind w:left="1170" w:hanging="360"/>
      </w:pPr>
      <w:rPr>
        <w:rFonts w:ascii="Wingdings" w:hAnsi="Wingdings" w:hint="default"/>
        <w:u w:val="none"/>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08BF3CF4"/>
    <w:multiLevelType w:val="hybridMultilevel"/>
    <w:tmpl w:val="43160CC6"/>
    <w:lvl w:ilvl="0" w:tplc="C958EA1E">
      <w:start w:val="1"/>
      <w:numFmt w:val="bullet"/>
      <w:lvlText w:val=""/>
      <w:lvlJc w:val="left"/>
      <w:pPr>
        <w:ind w:left="360" w:hanging="360"/>
      </w:pPr>
      <w:rPr>
        <w:rFonts w:ascii="Wingdings" w:hAnsi="Wingdings" w:hint="default"/>
        <w:u w:val="no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571D53"/>
    <w:multiLevelType w:val="hybridMultilevel"/>
    <w:tmpl w:val="5838C146"/>
    <w:lvl w:ilvl="0" w:tplc="0409000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C1A94"/>
    <w:multiLevelType w:val="hybridMultilevel"/>
    <w:tmpl w:val="93E41D7A"/>
    <w:lvl w:ilvl="0" w:tplc="0409000F">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E183BB5"/>
    <w:multiLevelType w:val="hybridMultilevel"/>
    <w:tmpl w:val="9188AFB8"/>
    <w:lvl w:ilvl="0" w:tplc="0409000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85C45"/>
    <w:multiLevelType w:val="hybridMultilevel"/>
    <w:tmpl w:val="3948D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E3413"/>
    <w:multiLevelType w:val="hybridMultilevel"/>
    <w:tmpl w:val="FF38D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F0521E"/>
    <w:multiLevelType w:val="hybridMultilevel"/>
    <w:tmpl w:val="2336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42435D"/>
    <w:multiLevelType w:val="hybridMultilevel"/>
    <w:tmpl w:val="296A3890"/>
    <w:lvl w:ilvl="0" w:tplc="C958EA1E">
      <w:start w:val="1"/>
      <w:numFmt w:val="bullet"/>
      <w:lvlText w:val=""/>
      <w:lvlJc w:val="left"/>
      <w:pPr>
        <w:ind w:left="360" w:hanging="360"/>
      </w:pPr>
      <w:rPr>
        <w:rFonts w:ascii="Wingdings" w:hAnsi="Wingdings" w:hint="default"/>
        <w:u w:val="no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D168DB"/>
    <w:multiLevelType w:val="hybridMultilevel"/>
    <w:tmpl w:val="B678C0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961712"/>
    <w:multiLevelType w:val="hybridMultilevel"/>
    <w:tmpl w:val="65ECA07E"/>
    <w:lvl w:ilvl="0" w:tplc="C958EA1E">
      <w:start w:val="1"/>
      <w:numFmt w:val="bullet"/>
      <w:lvlText w:val=""/>
      <w:lvlJc w:val="left"/>
      <w:pPr>
        <w:ind w:left="990" w:hanging="360"/>
      </w:pPr>
      <w:rPr>
        <w:rFonts w:ascii="Wingdings" w:hAnsi="Wingdings" w:hint="default"/>
        <w:u w:val="none"/>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2E2F0A0C"/>
    <w:multiLevelType w:val="hybridMultilevel"/>
    <w:tmpl w:val="3A1801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11F25E3"/>
    <w:multiLevelType w:val="hybridMultilevel"/>
    <w:tmpl w:val="DDF6E616"/>
    <w:lvl w:ilvl="0" w:tplc="76AC02C0">
      <w:start w:val="1"/>
      <w:numFmt w:val="bullet"/>
      <w:lvlText w:val=""/>
      <w:lvlJc w:val="left"/>
      <w:pPr>
        <w:ind w:left="360" w:hanging="360"/>
      </w:pPr>
      <w:rPr>
        <w:rFonts w:ascii="Wingdings" w:hAnsi="Wingdings" w:hint="default"/>
        <w:u w:val="no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500E34"/>
    <w:multiLevelType w:val="hybridMultilevel"/>
    <w:tmpl w:val="082CE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41233A5"/>
    <w:multiLevelType w:val="hybridMultilevel"/>
    <w:tmpl w:val="E69CA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7F66671"/>
    <w:multiLevelType w:val="hybridMultilevel"/>
    <w:tmpl w:val="78862A88"/>
    <w:lvl w:ilvl="0" w:tplc="0409000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8A76C1"/>
    <w:multiLevelType w:val="hybridMultilevel"/>
    <w:tmpl w:val="4260E9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97A643A"/>
    <w:multiLevelType w:val="hybridMultilevel"/>
    <w:tmpl w:val="A95E077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A9D04F2"/>
    <w:multiLevelType w:val="hybridMultilevel"/>
    <w:tmpl w:val="B9D49322"/>
    <w:lvl w:ilvl="0" w:tplc="76AC02C0">
      <w:start w:val="1"/>
      <w:numFmt w:val="bullet"/>
      <w:lvlText w:val=""/>
      <w:lvlJc w:val="left"/>
      <w:pPr>
        <w:ind w:left="765" w:hanging="360"/>
      </w:pPr>
      <w:rPr>
        <w:rFonts w:ascii="Wingdings" w:hAnsi="Wingdings" w:hint="default"/>
        <w:u w:val="none"/>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5ACF082E"/>
    <w:multiLevelType w:val="hybridMultilevel"/>
    <w:tmpl w:val="DD3843F8"/>
    <w:lvl w:ilvl="0" w:tplc="76AC02C0">
      <w:start w:val="1"/>
      <w:numFmt w:val="bullet"/>
      <w:lvlText w:val=""/>
      <w:lvlJc w:val="left"/>
      <w:pPr>
        <w:ind w:left="360" w:hanging="360"/>
      </w:pPr>
      <w:rPr>
        <w:rFonts w:ascii="Wingdings" w:hAnsi="Wingdings" w:hint="default"/>
        <w:u w:val="no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FA045F9"/>
    <w:multiLevelType w:val="hybridMultilevel"/>
    <w:tmpl w:val="6F2EC4EC"/>
    <w:lvl w:ilvl="0" w:tplc="76AC02C0">
      <w:start w:val="1"/>
      <w:numFmt w:val="bullet"/>
      <w:lvlText w:val=""/>
      <w:lvlJc w:val="left"/>
      <w:pPr>
        <w:ind w:left="1173" w:hanging="360"/>
      </w:pPr>
      <w:rPr>
        <w:rFonts w:ascii="Wingdings" w:hAnsi="Wingdings" w:hint="default"/>
        <w:u w:val="none"/>
      </w:rPr>
    </w:lvl>
    <w:lvl w:ilvl="1" w:tplc="04090003" w:tentative="1">
      <w:start w:val="1"/>
      <w:numFmt w:val="bullet"/>
      <w:lvlText w:val="o"/>
      <w:lvlJc w:val="left"/>
      <w:pPr>
        <w:ind w:left="1893" w:hanging="360"/>
      </w:pPr>
      <w:rPr>
        <w:rFonts w:ascii="Courier New" w:hAnsi="Courier New" w:hint="default"/>
      </w:rPr>
    </w:lvl>
    <w:lvl w:ilvl="2" w:tplc="04090005" w:tentative="1">
      <w:start w:val="1"/>
      <w:numFmt w:val="bullet"/>
      <w:lvlText w:val=""/>
      <w:lvlJc w:val="left"/>
      <w:pPr>
        <w:ind w:left="2613" w:hanging="360"/>
      </w:pPr>
      <w:rPr>
        <w:rFonts w:ascii="Wingdings" w:hAnsi="Wingdings" w:hint="default"/>
      </w:rPr>
    </w:lvl>
    <w:lvl w:ilvl="3" w:tplc="04090001" w:tentative="1">
      <w:start w:val="1"/>
      <w:numFmt w:val="bullet"/>
      <w:lvlText w:val=""/>
      <w:lvlJc w:val="left"/>
      <w:pPr>
        <w:ind w:left="3333" w:hanging="360"/>
      </w:pPr>
      <w:rPr>
        <w:rFonts w:ascii="Symbol" w:hAnsi="Symbol" w:hint="default"/>
      </w:rPr>
    </w:lvl>
    <w:lvl w:ilvl="4" w:tplc="04090003" w:tentative="1">
      <w:start w:val="1"/>
      <w:numFmt w:val="bullet"/>
      <w:lvlText w:val="o"/>
      <w:lvlJc w:val="left"/>
      <w:pPr>
        <w:ind w:left="4053" w:hanging="360"/>
      </w:pPr>
      <w:rPr>
        <w:rFonts w:ascii="Courier New" w:hAnsi="Courier New" w:hint="default"/>
      </w:rPr>
    </w:lvl>
    <w:lvl w:ilvl="5" w:tplc="04090005" w:tentative="1">
      <w:start w:val="1"/>
      <w:numFmt w:val="bullet"/>
      <w:lvlText w:val=""/>
      <w:lvlJc w:val="left"/>
      <w:pPr>
        <w:ind w:left="4773" w:hanging="360"/>
      </w:pPr>
      <w:rPr>
        <w:rFonts w:ascii="Wingdings" w:hAnsi="Wingdings" w:hint="default"/>
      </w:rPr>
    </w:lvl>
    <w:lvl w:ilvl="6" w:tplc="04090001" w:tentative="1">
      <w:start w:val="1"/>
      <w:numFmt w:val="bullet"/>
      <w:lvlText w:val=""/>
      <w:lvlJc w:val="left"/>
      <w:pPr>
        <w:ind w:left="5493" w:hanging="360"/>
      </w:pPr>
      <w:rPr>
        <w:rFonts w:ascii="Symbol" w:hAnsi="Symbol" w:hint="default"/>
      </w:rPr>
    </w:lvl>
    <w:lvl w:ilvl="7" w:tplc="04090003" w:tentative="1">
      <w:start w:val="1"/>
      <w:numFmt w:val="bullet"/>
      <w:lvlText w:val="o"/>
      <w:lvlJc w:val="left"/>
      <w:pPr>
        <w:ind w:left="6213" w:hanging="360"/>
      </w:pPr>
      <w:rPr>
        <w:rFonts w:ascii="Courier New" w:hAnsi="Courier New" w:hint="default"/>
      </w:rPr>
    </w:lvl>
    <w:lvl w:ilvl="8" w:tplc="04090005" w:tentative="1">
      <w:start w:val="1"/>
      <w:numFmt w:val="bullet"/>
      <w:lvlText w:val=""/>
      <w:lvlJc w:val="left"/>
      <w:pPr>
        <w:ind w:left="6933" w:hanging="360"/>
      </w:pPr>
      <w:rPr>
        <w:rFonts w:ascii="Wingdings" w:hAnsi="Wingdings" w:hint="default"/>
      </w:rPr>
    </w:lvl>
  </w:abstractNum>
  <w:abstractNum w:abstractNumId="24" w15:restartNumberingAfterBreak="0">
    <w:nsid w:val="699D0989"/>
    <w:multiLevelType w:val="hybridMultilevel"/>
    <w:tmpl w:val="292E4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630757"/>
    <w:multiLevelType w:val="hybridMultilevel"/>
    <w:tmpl w:val="95ECE3DA"/>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Symbol"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Symbol"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Symbol"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6D16320F"/>
    <w:multiLevelType w:val="hybridMultilevel"/>
    <w:tmpl w:val="31643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201E2B"/>
    <w:multiLevelType w:val="hybridMultilevel"/>
    <w:tmpl w:val="1728A8EE"/>
    <w:lvl w:ilvl="0" w:tplc="0409000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9069D5"/>
    <w:multiLevelType w:val="hybridMultilevel"/>
    <w:tmpl w:val="C3040DB4"/>
    <w:lvl w:ilvl="0" w:tplc="C958EA1E">
      <w:start w:val="1"/>
      <w:numFmt w:val="bullet"/>
      <w:lvlText w:val=""/>
      <w:lvlJc w:val="left"/>
      <w:pPr>
        <w:ind w:left="973" w:hanging="360"/>
      </w:pPr>
      <w:rPr>
        <w:rFonts w:ascii="Wingdings" w:hAnsi="Wingdings" w:hint="default"/>
        <w:u w:val="none"/>
      </w:rPr>
    </w:lvl>
    <w:lvl w:ilvl="1" w:tplc="04090003" w:tentative="1">
      <w:start w:val="1"/>
      <w:numFmt w:val="bullet"/>
      <w:lvlText w:val="o"/>
      <w:lvlJc w:val="left"/>
      <w:pPr>
        <w:ind w:left="1693" w:hanging="360"/>
      </w:pPr>
      <w:rPr>
        <w:rFonts w:ascii="Courier New" w:hAnsi="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29" w15:restartNumberingAfterBreak="0">
    <w:nsid w:val="77DA377D"/>
    <w:multiLevelType w:val="hybridMultilevel"/>
    <w:tmpl w:val="E77AD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3"/>
  </w:num>
  <w:num w:numId="4">
    <w:abstractNumId w:val="23"/>
  </w:num>
  <w:num w:numId="5">
    <w:abstractNumId w:val="21"/>
  </w:num>
  <w:num w:numId="6">
    <w:abstractNumId w:val="14"/>
  </w:num>
  <w:num w:numId="7">
    <w:abstractNumId w:val="19"/>
  </w:num>
  <w:num w:numId="8">
    <w:abstractNumId w:val="8"/>
  </w:num>
  <w:num w:numId="9">
    <w:abstractNumId w:val="10"/>
  </w:num>
  <w:num w:numId="10">
    <w:abstractNumId w:val="9"/>
  </w:num>
  <w:num w:numId="11">
    <w:abstractNumId w:val="22"/>
  </w:num>
  <w:num w:numId="12">
    <w:abstractNumId w:val="17"/>
  </w:num>
  <w:num w:numId="13">
    <w:abstractNumId w:val="2"/>
  </w:num>
  <w:num w:numId="14">
    <w:abstractNumId w:val="15"/>
  </w:num>
  <w:num w:numId="15">
    <w:abstractNumId w:val="20"/>
  </w:num>
  <w:num w:numId="16">
    <w:abstractNumId w:val="0"/>
  </w:num>
  <w:num w:numId="17">
    <w:abstractNumId w:val="4"/>
  </w:num>
  <w:num w:numId="18">
    <w:abstractNumId w:val="11"/>
  </w:num>
  <w:num w:numId="19">
    <w:abstractNumId w:val="12"/>
  </w:num>
  <w:num w:numId="20">
    <w:abstractNumId w:val="16"/>
  </w:num>
  <w:num w:numId="21">
    <w:abstractNumId w:val="26"/>
  </w:num>
  <w:num w:numId="22">
    <w:abstractNumId w:val="1"/>
  </w:num>
  <w:num w:numId="23">
    <w:abstractNumId w:val="18"/>
  </w:num>
  <w:num w:numId="24">
    <w:abstractNumId w:val="6"/>
  </w:num>
  <w:num w:numId="25">
    <w:abstractNumId w:val="7"/>
  </w:num>
  <w:num w:numId="26">
    <w:abstractNumId w:val="27"/>
  </w:num>
  <w:num w:numId="27">
    <w:abstractNumId w:val="5"/>
  </w:num>
  <w:num w:numId="28">
    <w:abstractNumId w:val="29"/>
  </w:num>
  <w:num w:numId="29">
    <w:abstractNumId w:val="28"/>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737"/>
    <w:rsid w:val="00002D07"/>
    <w:rsid w:val="0000629F"/>
    <w:rsid w:val="0002042D"/>
    <w:rsid w:val="00024EF7"/>
    <w:rsid w:val="00037745"/>
    <w:rsid w:val="00042820"/>
    <w:rsid w:val="00056AC5"/>
    <w:rsid w:val="00065838"/>
    <w:rsid w:val="000858B5"/>
    <w:rsid w:val="0009048B"/>
    <w:rsid w:val="000952C4"/>
    <w:rsid w:val="000A0479"/>
    <w:rsid w:val="000A169F"/>
    <w:rsid w:val="000A2AB2"/>
    <w:rsid w:val="000B3D8E"/>
    <w:rsid w:val="000C687E"/>
    <w:rsid w:val="000D2435"/>
    <w:rsid w:val="000D54D5"/>
    <w:rsid w:val="0013159F"/>
    <w:rsid w:val="00163630"/>
    <w:rsid w:val="00171D66"/>
    <w:rsid w:val="00173CC7"/>
    <w:rsid w:val="00173EA5"/>
    <w:rsid w:val="00195202"/>
    <w:rsid w:val="001C6733"/>
    <w:rsid w:val="001D7599"/>
    <w:rsid w:val="00212201"/>
    <w:rsid w:val="00212B4E"/>
    <w:rsid w:val="002134D3"/>
    <w:rsid w:val="00221CD0"/>
    <w:rsid w:val="002418C0"/>
    <w:rsid w:val="00244DC7"/>
    <w:rsid w:val="00273350"/>
    <w:rsid w:val="002741B8"/>
    <w:rsid w:val="00280093"/>
    <w:rsid w:val="00283CC1"/>
    <w:rsid w:val="0029737F"/>
    <w:rsid w:val="002A05F4"/>
    <w:rsid w:val="002C08C7"/>
    <w:rsid w:val="002D25F1"/>
    <w:rsid w:val="002E4ED6"/>
    <w:rsid w:val="003050F7"/>
    <w:rsid w:val="0030793A"/>
    <w:rsid w:val="00320811"/>
    <w:rsid w:val="00320F63"/>
    <w:rsid w:val="00337041"/>
    <w:rsid w:val="00342389"/>
    <w:rsid w:val="0036105B"/>
    <w:rsid w:val="003818C6"/>
    <w:rsid w:val="003820EC"/>
    <w:rsid w:val="00390861"/>
    <w:rsid w:val="003B5DCF"/>
    <w:rsid w:val="003D0933"/>
    <w:rsid w:val="003D1666"/>
    <w:rsid w:val="003E1A60"/>
    <w:rsid w:val="003E22D0"/>
    <w:rsid w:val="003E350B"/>
    <w:rsid w:val="003F4180"/>
    <w:rsid w:val="00405AAF"/>
    <w:rsid w:val="004161B1"/>
    <w:rsid w:val="00422EA2"/>
    <w:rsid w:val="00463C03"/>
    <w:rsid w:val="00486119"/>
    <w:rsid w:val="00495AC2"/>
    <w:rsid w:val="004B2A4C"/>
    <w:rsid w:val="004D0FA8"/>
    <w:rsid w:val="004D1F4F"/>
    <w:rsid w:val="004E2D7F"/>
    <w:rsid w:val="005245C5"/>
    <w:rsid w:val="005269D0"/>
    <w:rsid w:val="00532B85"/>
    <w:rsid w:val="005560D2"/>
    <w:rsid w:val="00557361"/>
    <w:rsid w:val="0056511C"/>
    <w:rsid w:val="00585E29"/>
    <w:rsid w:val="005B4259"/>
    <w:rsid w:val="005F5E8D"/>
    <w:rsid w:val="00615B03"/>
    <w:rsid w:val="00632940"/>
    <w:rsid w:val="00633559"/>
    <w:rsid w:val="00640BE5"/>
    <w:rsid w:val="00652CC0"/>
    <w:rsid w:val="00653741"/>
    <w:rsid w:val="0065485E"/>
    <w:rsid w:val="00667AFE"/>
    <w:rsid w:val="00676E4E"/>
    <w:rsid w:val="006851B1"/>
    <w:rsid w:val="00686C15"/>
    <w:rsid w:val="006935CD"/>
    <w:rsid w:val="00695C76"/>
    <w:rsid w:val="006C13A8"/>
    <w:rsid w:val="006C5EE2"/>
    <w:rsid w:val="006D56B3"/>
    <w:rsid w:val="006E7ED5"/>
    <w:rsid w:val="007029AA"/>
    <w:rsid w:val="00721728"/>
    <w:rsid w:val="00740B6A"/>
    <w:rsid w:val="0074215F"/>
    <w:rsid w:val="0075661D"/>
    <w:rsid w:val="007569D8"/>
    <w:rsid w:val="00765C0E"/>
    <w:rsid w:val="0077422A"/>
    <w:rsid w:val="00786314"/>
    <w:rsid w:val="007B7FA6"/>
    <w:rsid w:val="007C3009"/>
    <w:rsid w:val="007C641F"/>
    <w:rsid w:val="007D01E3"/>
    <w:rsid w:val="007E07D6"/>
    <w:rsid w:val="007E3BB9"/>
    <w:rsid w:val="007E630C"/>
    <w:rsid w:val="00814BF4"/>
    <w:rsid w:val="00836869"/>
    <w:rsid w:val="00844046"/>
    <w:rsid w:val="0087512C"/>
    <w:rsid w:val="00877742"/>
    <w:rsid w:val="0089576E"/>
    <w:rsid w:val="0089732F"/>
    <w:rsid w:val="008C1ACF"/>
    <w:rsid w:val="008E4C72"/>
    <w:rsid w:val="009018B6"/>
    <w:rsid w:val="00933D32"/>
    <w:rsid w:val="00967005"/>
    <w:rsid w:val="00974AB6"/>
    <w:rsid w:val="00991B93"/>
    <w:rsid w:val="00992B9E"/>
    <w:rsid w:val="009C7620"/>
    <w:rsid w:val="00A00534"/>
    <w:rsid w:val="00A10BA7"/>
    <w:rsid w:val="00A17DA2"/>
    <w:rsid w:val="00A30661"/>
    <w:rsid w:val="00A4188E"/>
    <w:rsid w:val="00A46927"/>
    <w:rsid w:val="00A47C32"/>
    <w:rsid w:val="00A84DAF"/>
    <w:rsid w:val="00AB4F6C"/>
    <w:rsid w:val="00AB5EAF"/>
    <w:rsid w:val="00AE4C4E"/>
    <w:rsid w:val="00AF1A82"/>
    <w:rsid w:val="00AF3465"/>
    <w:rsid w:val="00B02F98"/>
    <w:rsid w:val="00B418D1"/>
    <w:rsid w:val="00B9145A"/>
    <w:rsid w:val="00BA5F74"/>
    <w:rsid w:val="00BA62E2"/>
    <w:rsid w:val="00BB2956"/>
    <w:rsid w:val="00BE4513"/>
    <w:rsid w:val="00BF3737"/>
    <w:rsid w:val="00C07AB1"/>
    <w:rsid w:val="00C248A6"/>
    <w:rsid w:val="00C25144"/>
    <w:rsid w:val="00C5548B"/>
    <w:rsid w:val="00C575B7"/>
    <w:rsid w:val="00C8016F"/>
    <w:rsid w:val="00C83A72"/>
    <w:rsid w:val="00C9168D"/>
    <w:rsid w:val="00CA6EE4"/>
    <w:rsid w:val="00CB035C"/>
    <w:rsid w:val="00CE145F"/>
    <w:rsid w:val="00CE28B8"/>
    <w:rsid w:val="00CE55AD"/>
    <w:rsid w:val="00CF071E"/>
    <w:rsid w:val="00CF0A2D"/>
    <w:rsid w:val="00CF3254"/>
    <w:rsid w:val="00CF5468"/>
    <w:rsid w:val="00D0237F"/>
    <w:rsid w:val="00D135DB"/>
    <w:rsid w:val="00D17F45"/>
    <w:rsid w:val="00D62CF6"/>
    <w:rsid w:val="00D777B7"/>
    <w:rsid w:val="00D84795"/>
    <w:rsid w:val="00DA2883"/>
    <w:rsid w:val="00DA32E3"/>
    <w:rsid w:val="00DC1C70"/>
    <w:rsid w:val="00DC49A3"/>
    <w:rsid w:val="00DD2291"/>
    <w:rsid w:val="00DE0778"/>
    <w:rsid w:val="00DF442B"/>
    <w:rsid w:val="00E12683"/>
    <w:rsid w:val="00E26209"/>
    <w:rsid w:val="00E32DF4"/>
    <w:rsid w:val="00E54E9A"/>
    <w:rsid w:val="00E70243"/>
    <w:rsid w:val="00E70D6E"/>
    <w:rsid w:val="00E933AE"/>
    <w:rsid w:val="00E93C0B"/>
    <w:rsid w:val="00EA4C83"/>
    <w:rsid w:val="00EA77CA"/>
    <w:rsid w:val="00EB0761"/>
    <w:rsid w:val="00EB5883"/>
    <w:rsid w:val="00EC1FE3"/>
    <w:rsid w:val="00EC32CE"/>
    <w:rsid w:val="00EC58D1"/>
    <w:rsid w:val="00EC7CD8"/>
    <w:rsid w:val="00ED6FD6"/>
    <w:rsid w:val="00EE319B"/>
    <w:rsid w:val="00F22FB9"/>
    <w:rsid w:val="00F23004"/>
    <w:rsid w:val="00F50B74"/>
    <w:rsid w:val="00F61980"/>
    <w:rsid w:val="00F8064A"/>
    <w:rsid w:val="00F94249"/>
    <w:rsid w:val="00FE7FA9"/>
    <w:rsid w:val="00FF4815"/>
    <w:rsid w:val="00FF569F"/>
    <w:rsid w:val="00FF5ED3"/>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54908"/>
  <w15:docId w15:val="{EADCB215-9846-4981-935C-6509D5933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D5C"/>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737"/>
    <w:rPr>
      <w:rFonts w:ascii="Tahoma" w:hAnsi="Tahoma" w:cs="Tahoma"/>
      <w:sz w:val="16"/>
      <w:szCs w:val="16"/>
    </w:rPr>
  </w:style>
  <w:style w:type="character" w:customStyle="1" w:styleId="BalloonTextChar">
    <w:name w:val="Balloon Text Char"/>
    <w:basedOn w:val="DefaultParagraphFont"/>
    <w:link w:val="BalloonText"/>
    <w:uiPriority w:val="99"/>
    <w:semiHidden/>
    <w:rsid w:val="00BF3737"/>
    <w:rPr>
      <w:rFonts w:ascii="Tahoma" w:hAnsi="Tahoma" w:cs="Tahoma"/>
      <w:sz w:val="16"/>
      <w:szCs w:val="16"/>
    </w:rPr>
  </w:style>
  <w:style w:type="paragraph" w:styleId="PlainText">
    <w:name w:val="Plain Text"/>
    <w:basedOn w:val="Normal"/>
    <w:link w:val="PlainTextChar"/>
    <w:uiPriority w:val="99"/>
    <w:unhideWhenUsed/>
    <w:rsid w:val="00BF3737"/>
    <w:rPr>
      <w:rFonts w:ascii="Consolas" w:hAnsi="Consolas"/>
      <w:sz w:val="21"/>
      <w:szCs w:val="21"/>
    </w:rPr>
  </w:style>
  <w:style w:type="character" w:customStyle="1" w:styleId="PlainTextChar">
    <w:name w:val="Plain Text Char"/>
    <w:basedOn w:val="DefaultParagraphFont"/>
    <w:link w:val="PlainText"/>
    <w:uiPriority w:val="99"/>
    <w:rsid w:val="00BF3737"/>
    <w:rPr>
      <w:rFonts w:ascii="Consolas" w:hAnsi="Consolas" w:cs="Times New Roman"/>
      <w:bCs w:val="0"/>
      <w:smallCaps w:val="0"/>
      <w:sz w:val="21"/>
      <w:szCs w:val="21"/>
    </w:rPr>
  </w:style>
  <w:style w:type="character" w:styleId="Hyperlink">
    <w:name w:val="Hyperlink"/>
    <w:basedOn w:val="DefaultParagraphFont"/>
    <w:rsid w:val="00ED15F8"/>
    <w:rPr>
      <w:color w:val="0000FF"/>
      <w:u w:val="single"/>
    </w:rPr>
  </w:style>
  <w:style w:type="paragraph" w:customStyle="1" w:styleId="ColorfulList-Accent11">
    <w:name w:val="Colorful List - Accent 11"/>
    <w:basedOn w:val="Normal"/>
    <w:uiPriority w:val="34"/>
    <w:qFormat/>
    <w:rsid w:val="0001271F"/>
    <w:pPr>
      <w:ind w:left="720"/>
      <w:contextualSpacing/>
    </w:pPr>
  </w:style>
  <w:style w:type="character" w:styleId="HTMLTypewriter">
    <w:name w:val="HTML Typewriter"/>
    <w:basedOn w:val="DefaultParagraphFont"/>
    <w:uiPriority w:val="99"/>
    <w:rsid w:val="006723BF"/>
    <w:rPr>
      <w:rFonts w:ascii="Courier" w:eastAsia="Calibri" w:hAnsi="Courier" w:cs="Courier"/>
      <w:sz w:val="20"/>
    </w:rPr>
  </w:style>
  <w:style w:type="paragraph" w:styleId="ListParagraph">
    <w:name w:val="List Paragraph"/>
    <w:basedOn w:val="Normal"/>
    <w:uiPriority w:val="34"/>
    <w:qFormat/>
    <w:rsid w:val="001D7599"/>
    <w:pPr>
      <w:ind w:left="720"/>
      <w:contextualSpacing/>
    </w:pPr>
  </w:style>
  <w:style w:type="character" w:styleId="CommentReference">
    <w:name w:val="annotation reference"/>
    <w:basedOn w:val="DefaultParagraphFont"/>
    <w:uiPriority w:val="99"/>
    <w:semiHidden/>
    <w:unhideWhenUsed/>
    <w:rsid w:val="00273350"/>
    <w:rPr>
      <w:sz w:val="18"/>
      <w:szCs w:val="18"/>
    </w:rPr>
  </w:style>
  <w:style w:type="paragraph" w:styleId="CommentText">
    <w:name w:val="annotation text"/>
    <w:basedOn w:val="Normal"/>
    <w:link w:val="CommentTextChar"/>
    <w:uiPriority w:val="99"/>
    <w:semiHidden/>
    <w:unhideWhenUsed/>
    <w:rsid w:val="00273350"/>
    <w:rPr>
      <w:sz w:val="24"/>
    </w:rPr>
  </w:style>
  <w:style w:type="character" w:customStyle="1" w:styleId="CommentTextChar">
    <w:name w:val="Comment Text Char"/>
    <w:basedOn w:val="DefaultParagraphFont"/>
    <w:link w:val="CommentText"/>
    <w:uiPriority w:val="99"/>
    <w:semiHidden/>
    <w:rsid w:val="00273350"/>
    <w:rPr>
      <w:sz w:val="24"/>
      <w:szCs w:val="24"/>
    </w:rPr>
  </w:style>
  <w:style w:type="paragraph" w:styleId="CommentSubject">
    <w:name w:val="annotation subject"/>
    <w:basedOn w:val="CommentText"/>
    <w:next w:val="CommentText"/>
    <w:link w:val="CommentSubjectChar"/>
    <w:uiPriority w:val="99"/>
    <w:semiHidden/>
    <w:unhideWhenUsed/>
    <w:rsid w:val="00273350"/>
    <w:rPr>
      <w:b/>
      <w:bCs/>
      <w:sz w:val="20"/>
      <w:szCs w:val="20"/>
    </w:rPr>
  </w:style>
  <w:style w:type="character" w:customStyle="1" w:styleId="CommentSubjectChar">
    <w:name w:val="Comment Subject Char"/>
    <w:basedOn w:val="CommentTextChar"/>
    <w:link w:val="CommentSubject"/>
    <w:uiPriority w:val="99"/>
    <w:semiHidden/>
    <w:rsid w:val="00273350"/>
    <w:rPr>
      <w:b/>
      <w:bCs/>
      <w:sz w:val="24"/>
      <w:szCs w:val="24"/>
    </w:rPr>
  </w:style>
  <w:style w:type="table" w:styleId="TableGrid">
    <w:name w:val="Table Grid"/>
    <w:basedOn w:val="TableNormal"/>
    <w:uiPriority w:val="59"/>
    <w:rsid w:val="00085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858B5"/>
    <w:rPr>
      <w:color w:val="800080" w:themeColor="followedHyperlink"/>
      <w:u w:val="single"/>
    </w:rPr>
  </w:style>
  <w:style w:type="paragraph" w:styleId="Header">
    <w:name w:val="header"/>
    <w:basedOn w:val="Normal"/>
    <w:link w:val="HeaderChar"/>
    <w:uiPriority w:val="99"/>
    <w:unhideWhenUsed/>
    <w:rsid w:val="0036105B"/>
    <w:pPr>
      <w:tabs>
        <w:tab w:val="center" w:pos="4320"/>
        <w:tab w:val="right" w:pos="8640"/>
      </w:tabs>
    </w:pPr>
  </w:style>
  <w:style w:type="character" w:customStyle="1" w:styleId="HeaderChar">
    <w:name w:val="Header Char"/>
    <w:basedOn w:val="DefaultParagraphFont"/>
    <w:link w:val="Header"/>
    <w:uiPriority w:val="99"/>
    <w:rsid w:val="0036105B"/>
    <w:rPr>
      <w:sz w:val="22"/>
      <w:szCs w:val="24"/>
    </w:rPr>
  </w:style>
  <w:style w:type="paragraph" w:styleId="Footer">
    <w:name w:val="footer"/>
    <w:basedOn w:val="Normal"/>
    <w:link w:val="FooterChar"/>
    <w:uiPriority w:val="99"/>
    <w:unhideWhenUsed/>
    <w:rsid w:val="0036105B"/>
    <w:pPr>
      <w:tabs>
        <w:tab w:val="center" w:pos="4320"/>
        <w:tab w:val="right" w:pos="8640"/>
      </w:tabs>
    </w:pPr>
  </w:style>
  <w:style w:type="character" w:customStyle="1" w:styleId="FooterChar">
    <w:name w:val="Footer Char"/>
    <w:basedOn w:val="DefaultParagraphFont"/>
    <w:link w:val="Footer"/>
    <w:uiPriority w:val="99"/>
    <w:rsid w:val="0036105B"/>
    <w:rPr>
      <w:sz w:val="22"/>
      <w:szCs w:val="24"/>
    </w:rPr>
  </w:style>
  <w:style w:type="paragraph" w:styleId="EndnoteText">
    <w:name w:val="endnote text"/>
    <w:basedOn w:val="Normal"/>
    <w:link w:val="EndnoteTextChar"/>
    <w:uiPriority w:val="99"/>
    <w:unhideWhenUsed/>
    <w:rsid w:val="00486119"/>
    <w:rPr>
      <w:rFonts w:asciiTheme="minorHAnsi" w:eastAsiaTheme="minorHAnsi" w:hAnsiTheme="minorHAnsi"/>
      <w:sz w:val="24"/>
    </w:rPr>
  </w:style>
  <w:style w:type="character" w:customStyle="1" w:styleId="EndnoteTextChar">
    <w:name w:val="Endnote Text Char"/>
    <w:basedOn w:val="DefaultParagraphFont"/>
    <w:link w:val="EndnoteText"/>
    <w:uiPriority w:val="99"/>
    <w:rsid w:val="00486119"/>
    <w:rPr>
      <w:rFonts w:asciiTheme="minorHAnsi" w:eastAsiaTheme="minorHAnsi" w:hAnsiTheme="minorHAnsi"/>
      <w:sz w:val="24"/>
      <w:szCs w:val="24"/>
    </w:rPr>
  </w:style>
  <w:style w:type="character" w:styleId="EndnoteReference">
    <w:name w:val="endnote reference"/>
    <w:basedOn w:val="DefaultParagraphFont"/>
    <w:uiPriority w:val="99"/>
    <w:unhideWhenUsed/>
    <w:rsid w:val="004861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549657">
      <w:bodyDiv w:val="1"/>
      <w:marLeft w:val="0"/>
      <w:marRight w:val="0"/>
      <w:marTop w:val="0"/>
      <w:marBottom w:val="0"/>
      <w:divBdr>
        <w:top w:val="none" w:sz="0" w:space="0" w:color="auto"/>
        <w:left w:val="none" w:sz="0" w:space="0" w:color="auto"/>
        <w:bottom w:val="none" w:sz="0" w:space="0" w:color="auto"/>
        <w:right w:val="none" w:sz="0" w:space="0" w:color="auto"/>
      </w:divBdr>
    </w:div>
    <w:div w:id="919171992">
      <w:bodyDiv w:val="1"/>
      <w:marLeft w:val="0"/>
      <w:marRight w:val="0"/>
      <w:marTop w:val="0"/>
      <w:marBottom w:val="0"/>
      <w:divBdr>
        <w:top w:val="none" w:sz="0" w:space="0" w:color="auto"/>
        <w:left w:val="none" w:sz="0" w:space="0" w:color="auto"/>
        <w:bottom w:val="none" w:sz="0" w:space="0" w:color="auto"/>
        <w:right w:val="none" w:sz="0" w:space="0" w:color="auto"/>
      </w:divBdr>
    </w:div>
    <w:div w:id="1290404134">
      <w:bodyDiv w:val="1"/>
      <w:marLeft w:val="0"/>
      <w:marRight w:val="0"/>
      <w:marTop w:val="0"/>
      <w:marBottom w:val="0"/>
      <w:divBdr>
        <w:top w:val="none" w:sz="0" w:space="0" w:color="auto"/>
        <w:left w:val="none" w:sz="0" w:space="0" w:color="auto"/>
        <w:bottom w:val="none" w:sz="0" w:space="0" w:color="auto"/>
        <w:right w:val="none" w:sz="0" w:space="0" w:color="auto"/>
      </w:divBdr>
    </w:div>
    <w:div w:id="170459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te.org/wlu/institut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te.org/wlu/institute" TargetMode="External"/><Relationship Id="rId5" Type="http://schemas.openxmlformats.org/officeDocument/2006/relationships/webSettings" Target="webSettings.xml"/><Relationship Id="rId15" Type="http://schemas.openxmlformats.org/officeDocument/2006/relationships/hyperlink" Target="mailto:wlu@ncte.org" TargetMode="External"/><Relationship Id="rId10" Type="http://schemas.openxmlformats.org/officeDocument/2006/relationships/hyperlink" Target="http://www.ncte.org/wlu/belief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5E652-B3C9-493F-95A4-0585792AA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National Council of Teachers of English</Company>
  <LinksUpToDate>false</LinksUpToDate>
  <CharactersWithSpaces>8188</CharactersWithSpaces>
  <SharedDoc>false</SharedDoc>
  <HLinks>
    <vt:vector size="6" baseType="variant">
      <vt:variant>
        <vt:i4>2490472</vt:i4>
      </vt:variant>
      <vt:variant>
        <vt:i4>0</vt:i4>
      </vt:variant>
      <vt:variant>
        <vt:i4>0</vt:i4>
      </vt:variant>
      <vt:variant>
        <vt:i4>5</vt:i4>
      </vt:variant>
      <vt:variant>
        <vt:lpwstr>mailto:wlu@ncte.org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sgallivan</dc:creator>
  <cp:lastModifiedBy>Zagorski, Debbie</cp:lastModifiedBy>
  <cp:revision>2</cp:revision>
  <cp:lastPrinted>2015-07-03T16:53:00Z</cp:lastPrinted>
  <dcterms:created xsi:type="dcterms:W3CDTF">2016-07-16T13:09:00Z</dcterms:created>
  <dcterms:modified xsi:type="dcterms:W3CDTF">2016-07-16T13:09:00Z</dcterms:modified>
</cp:coreProperties>
</file>